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2375" w:rsidRDefault="00000000">
      <w:pPr>
        <w:spacing w:before="67"/>
        <w:ind w:left="597"/>
        <w:rPr>
          <w:rFonts w:ascii="Arial" w:hAnsi="Arial"/>
          <w:b/>
        </w:rPr>
      </w:pPr>
      <w:r>
        <w:rPr>
          <w:rFonts w:ascii="Arial" w:hAnsi="Arial"/>
          <w:b/>
        </w:rPr>
        <w:t>ST.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JOSEPH’S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COLLEGE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FOR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WOMEN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(AUTONOMOUS)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VISAKHAPATNAM</w:t>
      </w:r>
    </w:p>
    <w:p w:rsidR="00F12375" w:rsidRDefault="00000000">
      <w:pPr>
        <w:tabs>
          <w:tab w:val="left" w:pos="2620"/>
          <w:tab w:val="left" w:pos="8192"/>
        </w:tabs>
        <w:spacing w:before="18"/>
        <w:ind w:left="162"/>
        <w:rPr>
          <w:rFonts w:ascii="Arial"/>
        </w:rPr>
      </w:pPr>
      <w:r>
        <w:rPr>
          <w:rFonts w:ascii="Arial"/>
          <w:b/>
        </w:rPr>
        <w:t>VII</w:t>
      </w:r>
      <w:r>
        <w:rPr>
          <w:rFonts w:ascii="Arial"/>
          <w:b/>
          <w:spacing w:val="-2"/>
        </w:rPr>
        <w:t xml:space="preserve"> SEMESTER</w:t>
      </w:r>
      <w:r>
        <w:rPr>
          <w:rFonts w:ascii="Arial"/>
          <w:b/>
        </w:rPr>
        <w:tab/>
        <w:t>ENGLISH</w:t>
      </w:r>
      <w:r>
        <w:rPr>
          <w:rFonts w:ascii="Arial"/>
          <w:b/>
          <w:spacing w:val="-13"/>
        </w:rPr>
        <w:t xml:space="preserve"> </w:t>
      </w:r>
      <w:r>
        <w:rPr>
          <w:rFonts w:ascii="Arial"/>
          <w:b/>
        </w:rPr>
        <w:t>LANGUAGE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  <w:spacing w:val="-2"/>
        </w:rPr>
        <w:t>LITERATURE</w:t>
      </w:r>
      <w:r>
        <w:rPr>
          <w:rFonts w:ascii="Arial"/>
          <w:b/>
        </w:rPr>
        <w:tab/>
      </w:r>
      <w:r>
        <w:rPr>
          <w:rFonts w:ascii="Arial"/>
        </w:rPr>
        <w:t>TIME</w:t>
      </w:r>
      <w:r>
        <w:rPr>
          <w:rFonts w:ascii="Arial"/>
          <w:spacing w:val="-4"/>
        </w:rPr>
        <w:t xml:space="preserve"> 5HRS</w:t>
      </w:r>
    </w:p>
    <w:p w:rsidR="00F12375" w:rsidRDefault="00000000" w:rsidP="00A77A00">
      <w:pPr>
        <w:tabs>
          <w:tab w:val="left" w:pos="3417"/>
          <w:tab w:val="left" w:pos="5336"/>
        </w:tabs>
        <w:spacing w:before="21" w:line="259" w:lineRule="auto"/>
        <w:ind w:left="100" w:right="-301" w:firstLine="124"/>
        <w:rPr>
          <w:rFonts w:ascii="Arial"/>
          <w:b/>
        </w:rPr>
      </w:pPr>
      <w:r>
        <w:rPr>
          <w:rFonts w:ascii="Arial"/>
          <w:b/>
        </w:rPr>
        <w:t>ELL 7204(4)</w:t>
      </w:r>
      <w:r w:rsidR="00A77A00">
        <w:rPr>
          <w:rFonts w:ascii="Arial"/>
          <w:b/>
        </w:rPr>
        <w:t xml:space="preserve">                  </w:t>
      </w:r>
      <w:r>
        <w:rPr>
          <w:rFonts w:ascii="Arial"/>
          <w:b/>
        </w:rPr>
        <w:t>Skilled Oriented</w:t>
      </w:r>
      <w:r w:rsidR="00A77A00">
        <w:rPr>
          <w:rFonts w:ascii="Arial"/>
          <w:b/>
        </w:rPr>
        <w:t xml:space="preserve"> </w:t>
      </w:r>
      <w:r>
        <w:rPr>
          <w:rFonts w:ascii="Arial"/>
          <w:b/>
        </w:rPr>
        <w:t>Functional</w:t>
      </w:r>
      <w:r>
        <w:rPr>
          <w:rFonts w:ascii="Arial"/>
          <w:b/>
          <w:spacing w:val="-16"/>
        </w:rPr>
        <w:t xml:space="preserve"> </w:t>
      </w:r>
      <w:r>
        <w:rPr>
          <w:rFonts w:ascii="Arial"/>
          <w:b/>
        </w:rPr>
        <w:t>English</w:t>
      </w:r>
      <w:r>
        <w:rPr>
          <w:rFonts w:ascii="Arial"/>
          <w:b/>
          <w:spacing w:val="-15"/>
        </w:rPr>
        <w:t xml:space="preserve"> </w:t>
      </w:r>
      <w:r>
        <w:rPr>
          <w:rFonts w:ascii="Arial"/>
          <w:b/>
        </w:rPr>
        <w:t xml:space="preserve">-I </w:t>
      </w:r>
      <w:r w:rsidR="00A77A00">
        <w:rPr>
          <w:rFonts w:ascii="Arial"/>
          <w:b/>
        </w:rPr>
        <w:t xml:space="preserve">                            </w:t>
      </w:r>
      <w:r>
        <w:rPr>
          <w:rFonts w:ascii="Arial"/>
          <w:b/>
        </w:rPr>
        <w:t>Marks:100</w:t>
      </w:r>
    </w:p>
    <w:p w:rsidR="00F12375" w:rsidRDefault="00000000">
      <w:pPr>
        <w:pStyle w:val="BodyText"/>
        <w:tabs>
          <w:tab w:val="left" w:pos="4140"/>
        </w:tabs>
        <w:spacing w:before="1"/>
        <w:ind w:left="162"/>
        <w:rPr>
          <w:rFonts w:ascii="Arial"/>
          <w:b/>
        </w:rPr>
      </w:pPr>
      <w:r>
        <w:rPr>
          <w:rFonts w:ascii="Arial"/>
        </w:rPr>
        <w:t>(w.e.f:2023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2024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Admitted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4"/>
        </w:rPr>
        <w:t>batch</w:t>
      </w:r>
      <w:r>
        <w:rPr>
          <w:rFonts w:ascii="Arial"/>
        </w:rPr>
        <w:tab/>
      </w:r>
      <w:r>
        <w:rPr>
          <w:rFonts w:ascii="Arial"/>
          <w:b/>
          <w:spacing w:val="-2"/>
        </w:rPr>
        <w:t>SYLLABUS</w:t>
      </w:r>
    </w:p>
    <w:p w:rsidR="00F12375" w:rsidRDefault="00F12375">
      <w:pPr>
        <w:pStyle w:val="BodyText"/>
        <w:spacing w:before="42"/>
        <w:rPr>
          <w:rFonts w:ascii="Arial"/>
          <w:b/>
        </w:rPr>
      </w:pPr>
    </w:p>
    <w:p w:rsidR="00F12375" w:rsidRDefault="00000000">
      <w:pPr>
        <w:pStyle w:val="Heading1"/>
        <w:spacing w:before="1"/>
      </w:pPr>
      <w:r>
        <w:rPr>
          <w:spacing w:val="-2"/>
        </w:rPr>
        <w:t>Objectives:</w:t>
      </w:r>
    </w:p>
    <w:p w:rsidR="00F12375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17"/>
      </w:pPr>
      <w:r>
        <w:t>To</w:t>
      </w:r>
      <w:r>
        <w:rPr>
          <w:spacing w:val="-9"/>
        </w:rPr>
        <w:t xml:space="preserve"> </w:t>
      </w:r>
      <w:r>
        <w:t>introduce</w:t>
      </w:r>
      <w:r>
        <w:rPr>
          <w:spacing w:val="-4"/>
        </w:rPr>
        <w:t xml:space="preserve"> </w:t>
      </w:r>
      <w:r>
        <w:t>corrective</w:t>
      </w:r>
      <w:r>
        <w:rPr>
          <w:spacing w:val="-3"/>
        </w:rPr>
        <w:t xml:space="preserve"> </w:t>
      </w:r>
      <w:r>
        <w:t>measures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eliminate</w:t>
      </w:r>
      <w:r>
        <w:rPr>
          <w:spacing w:val="-4"/>
        </w:rPr>
        <w:t xml:space="preserve"> </w:t>
      </w:r>
      <w:r>
        <w:t>grammatical</w:t>
      </w:r>
      <w:r>
        <w:rPr>
          <w:spacing w:val="-5"/>
        </w:rPr>
        <w:t xml:space="preserve"> </w:t>
      </w:r>
      <w:r>
        <w:t>errors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speaking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2"/>
        </w:rPr>
        <w:t>writing.</w:t>
      </w:r>
    </w:p>
    <w:p w:rsidR="00F12375" w:rsidRDefault="00000000">
      <w:pPr>
        <w:pStyle w:val="Heading2"/>
        <w:spacing w:before="25"/>
        <w:ind w:left="100"/>
        <w:jc w:val="left"/>
        <w:rPr>
          <w:rFonts w:ascii="Times New Roman"/>
        </w:rPr>
      </w:pPr>
      <w:r>
        <w:rPr>
          <w:rFonts w:ascii="Times New Roman"/>
          <w:spacing w:val="-2"/>
        </w:rPr>
        <w:t>Outcomes</w:t>
      </w:r>
    </w:p>
    <w:p w:rsidR="00A77A00" w:rsidRDefault="00000000" w:rsidP="00A77A00">
      <w:pPr>
        <w:tabs>
          <w:tab w:val="left" w:pos="820"/>
        </w:tabs>
        <w:spacing w:before="14" w:line="256" w:lineRule="auto"/>
        <w:ind w:right="777"/>
      </w:pPr>
      <w:r>
        <w:t>The</w:t>
      </w:r>
      <w:r w:rsidRPr="00A77A00">
        <w:rPr>
          <w:spacing w:val="-5"/>
        </w:rPr>
        <w:t xml:space="preserve"> </w:t>
      </w:r>
      <w:r>
        <w:t>students</w:t>
      </w:r>
      <w:r w:rsidRPr="00A77A00">
        <w:rPr>
          <w:spacing w:val="-3"/>
        </w:rPr>
        <w:t xml:space="preserve"> </w:t>
      </w:r>
      <w:r>
        <w:t>would</w:t>
      </w:r>
      <w:r w:rsidRPr="00A77A00">
        <w:rPr>
          <w:spacing w:val="-3"/>
        </w:rPr>
        <w:t xml:space="preserve"> </w:t>
      </w:r>
      <w:r>
        <w:t>be</w:t>
      </w:r>
      <w:r w:rsidRPr="00A77A00">
        <w:rPr>
          <w:spacing w:val="-3"/>
        </w:rPr>
        <w:t xml:space="preserve"> </w:t>
      </w:r>
      <w:r>
        <w:t>able</w:t>
      </w:r>
      <w:r w:rsidRPr="00A77A00">
        <w:rPr>
          <w:spacing w:val="-5"/>
        </w:rPr>
        <w:t xml:space="preserve"> </w:t>
      </w:r>
      <w:r>
        <w:t>to</w:t>
      </w:r>
      <w:r w:rsidR="00A77A00">
        <w:t>:</w:t>
      </w:r>
    </w:p>
    <w:p w:rsidR="00F12375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14" w:line="256" w:lineRule="auto"/>
        <w:ind w:right="777"/>
      </w:pPr>
      <w:r>
        <w:rPr>
          <w:spacing w:val="-3"/>
        </w:rPr>
        <w:t xml:space="preserve"> </w:t>
      </w:r>
      <w:r w:rsidR="00A77A00">
        <w:t>U</w:t>
      </w:r>
      <w:r>
        <w:t>nderstand</w:t>
      </w:r>
      <w:r>
        <w:rPr>
          <w:spacing w:val="-3"/>
        </w:rPr>
        <w:t xml:space="preserve"> </w:t>
      </w:r>
      <w:r>
        <w:t>theoretical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conceptual</w:t>
      </w:r>
      <w:r>
        <w:rPr>
          <w:spacing w:val="-5"/>
        </w:rPr>
        <w:t xml:space="preserve"> </w:t>
      </w:r>
      <w:r>
        <w:t>understanding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elements of grammar.</w:t>
      </w:r>
    </w:p>
    <w:p w:rsidR="00ED5F4C" w:rsidRDefault="00ED5F4C">
      <w:pPr>
        <w:pStyle w:val="ListParagraph"/>
        <w:numPr>
          <w:ilvl w:val="0"/>
          <w:numId w:val="1"/>
        </w:numPr>
        <w:tabs>
          <w:tab w:val="left" w:pos="820"/>
        </w:tabs>
        <w:spacing w:before="14" w:line="256" w:lineRule="auto"/>
        <w:ind w:right="777"/>
      </w:pPr>
      <w:r>
        <w:t xml:space="preserve">Recognize the </w:t>
      </w:r>
      <w:r w:rsidR="002F73BF">
        <w:t>grammatical</w:t>
      </w:r>
      <w:r>
        <w:t xml:space="preserve"> errors in writing </w:t>
      </w:r>
    </w:p>
    <w:p w:rsidR="00F12375" w:rsidRPr="00ED5F4C" w:rsidRDefault="00A77A00">
      <w:pPr>
        <w:pStyle w:val="ListParagraph"/>
        <w:numPr>
          <w:ilvl w:val="0"/>
          <w:numId w:val="1"/>
        </w:numPr>
        <w:tabs>
          <w:tab w:val="left" w:pos="820"/>
        </w:tabs>
        <w:spacing w:before="3"/>
      </w:pPr>
      <w:r>
        <w:t>Enhance their</w:t>
      </w:r>
      <w:r>
        <w:rPr>
          <w:spacing w:val="-2"/>
        </w:rPr>
        <w:t xml:space="preserve"> </w:t>
      </w:r>
      <w:r>
        <w:t>ability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write</w:t>
      </w:r>
      <w:r>
        <w:rPr>
          <w:spacing w:val="-2"/>
        </w:rPr>
        <w:t xml:space="preserve"> </w:t>
      </w:r>
      <w:r>
        <w:t>accurately</w:t>
      </w:r>
      <w:r>
        <w:rPr>
          <w:spacing w:val="-6"/>
        </w:rPr>
        <w:t xml:space="preserve"> </w:t>
      </w:r>
      <w:r>
        <w:t>and</w:t>
      </w:r>
      <w:r>
        <w:rPr>
          <w:spacing w:val="-2"/>
        </w:rPr>
        <w:t xml:space="preserve"> fluently.</w:t>
      </w:r>
    </w:p>
    <w:p w:rsidR="00F12375" w:rsidRPr="00ED5F4C" w:rsidRDefault="00A77A00">
      <w:pPr>
        <w:pStyle w:val="ListParagraph"/>
        <w:numPr>
          <w:ilvl w:val="0"/>
          <w:numId w:val="1"/>
        </w:numPr>
        <w:tabs>
          <w:tab w:val="left" w:pos="820"/>
        </w:tabs>
        <w:spacing w:before="20"/>
      </w:pPr>
      <w:r>
        <w:t>Familiarize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learners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English</w:t>
      </w:r>
      <w:r>
        <w:rPr>
          <w:spacing w:val="-3"/>
        </w:rPr>
        <w:t xml:space="preserve"> </w:t>
      </w:r>
      <w:r>
        <w:t>sounds</w:t>
      </w:r>
      <w:r>
        <w:rPr>
          <w:spacing w:val="-4"/>
        </w:rPr>
        <w:t xml:space="preserve"> </w:t>
      </w:r>
      <w:r>
        <w:t>through</w:t>
      </w:r>
      <w:r>
        <w:rPr>
          <w:spacing w:val="-3"/>
        </w:rPr>
        <w:t xml:space="preserve"> </w:t>
      </w:r>
      <w:r>
        <w:rPr>
          <w:spacing w:val="-2"/>
        </w:rPr>
        <w:t>listening.</w:t>
      </w:r>
    </w:p>
    <w:p w:rsidR="00ED5F4C" w:rsidRDefault="00ED5F4C">
      <w:pPr>
        <w:pStyle w:val="ListParagraph"/>
        <w:numPr>
          <w:ilvl w:val="0"/>
          <w:numId w:val="1"/>
        </w:numPr>
        <w:tabs>
          <w:tab w:val="left" w:pos="820"/>
        </w:tabs>
        <w:spacing w:before="20"/>
      </w:pPr>
      <w:r>
        <w:rPr>
          <w:spacing w:val="-2"/>
        </w:rPr>
        <w:t xml:space="preserve">Analyze </w:t>
      </w:r>
      <w:r w:rsidR="002F73BF">
        <w:rPr>
          <w:spacing w:val="-2"/>
        </w:rPr>
        <w:t xml:space="preserve">the importance of transcription as an approach to standard pronunciation </w:t>
      </w:r>
    </w:p>
    <w:p w:rsidR="00F12375" w:rsidRDefault="00F12375">
      <w:pPr>
        <w:pStyle w:val="BodyText"/>
        <w:spacing w:before="44"/>
      </w:pPr>
    </w:p>
    <w:p w:rsidR="00F12375" w:rsidRDefault="00000000" w:rsidP="00A77A00">
      <w:pPr>
        <w:pStyle w:val="Heading2"/>
        <w:ind w:right="7"/>
        <w:jc w:val="left"/>
        <w:rPr>
          <w:rFonts w:ascii="Times New Roman"/>
        </w:rPr>
      </w:pPr>
      <w:r>
        <w:rPr>
          <w:rFonts w:ascii="Times New Roman"/>
        </w:rPr>
        <w:t>Unit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pacing w:val="-10"/>
        </w:rPr>
        <w:t>I</w:t>
      </w:r>
    </w:p>
    <w:p w:rsidR="00F12375" w:rsidRDefault="00000000" w:rsidP="00A77A00">
      <w:pPr>
        <w:pStyle w:val="BodyText"/>
        <w:spacing w:before="16"/>
        <w:ind w:left="100"/>
      </w:pPr>
      <w:r>
        <w:t>Remedial</w:t>
      </w:r>
      <w:r>
        <w:rPr>
          <w:spacing w:val="-3"/>
        </w:rPr>
        <w:t xml:space="preserve"> </w:t>
      </w:r>
      <w:r>
        <w:t>Grammar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Introduction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grammar</w:t>
      </w:r>
      <w:r>
        <w:rPr>
          <w:spacing w:val="-3"/>
        </w:rPr>
        <w:t xml:space="preserve"> </w:t>
      </w:r>
      <w:r>
        <w:t>(what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grammar,</w:t>
      </w:r>
      <w:r>
        <w:rPr>
          <w:spacing w:val="-4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importance</w:t>
      </w:r>
      <w:r w:rsidR="00A77A00">
        <w:rPr>
          <w:spacing w:val="-4"/>
        </w:rPr>
        <w:t xml:space="preserve">. </w:t>
      </w:r>
    </w:p>
    <w:p w:rsidR="00F12375" w:rsidRDefault="00000000">
      <w:pPr>
        <w:pStyle w:val="BodyText"/>
        <w:spacing w:before="1"/>
        <w:ind w:left="100"/>
        <w:rPr>
          <w:spacing w:val="-2"/>
        </w:rPr>
      </w:pPr>
      <w:r>
        <w:t>Forms</w:t>
      </w:r>
      <w:r>
        <w:rPr>
          <w:spacing w:val="-3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functions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nouns,</w:t>
      </w:r>
      <w:r>
        <w:rPr>
          <w:spacing w:val="-2"/>
        </w:rPr>
        <w:t xml:space="preserve"> </w:t>
      </w:r>
      <w:r>
        <w:t>pronouns,</w:t>
      </w:r>
      <w:r>
        <w:rPr>
          <w:spacing w:val="-4"/>
        </w:rPr>
        <w:t xml:space="preserve"> </w:t>
      </w:r>
      <w:r>
        <w:rPr>
          <w:spacing w:val="-2"/>
        </w:rPr>
        <w:t>prepositions.</w:t>
      </w:r>
    </w:p>
    <w:p w:rsidR="00A77A00" w:rsidRDefault="00A77A00">
      <w:pPr>
        <w:pStyle w:val="BodyText"/>
        <w:spacing w:before="1"/>
        <w:ind w:left="100"/>
      </w:pPr>
    </w:p>
    <w:p w:rsidR="00F12375" w:rsidRDefault="00000000" w:rsidP="00A77A00">
      <w:pPr>
        <w:pStyle w:val="Heading2"/>
        <w:spacing w:before="25"/>
        <w:ind w:right="4"/>
        <w:jc w:val="left"/>
        <w:rPr>
          <w:rFonts w:ascii="Times New Roman"/>
        </w:rPr>
      </w:pPr>
      <w:r>
        <w:rPr>
          <w:rFonts w:ascii="Times New Roman"/>
        </w:rPr>
        <w:t>Unit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pacing w:val="-5"/>
        </w:rPr>
        <w:t>II</w:t>
      </w:r>
    </w:p>
    <w:p w:rsidR="00F12375" w:rsidRDefault="00000000">
      <w:pPr>
        <w:pStyle w:val="BodyText"/>
        <w:spacing w:line="259" w:lineRule="auto"/>
        <w:ind w:left="100"/>
      </w:pPr>
      <w:r>
        <w:t>Verbs</w:t>
      </w:r>
      <w:r>
        <w:rPr>
          <w:spacing w:val="-5"/>
        </w:rPr>
        <w:t xml:space="preserve"> </w:t>
      </w:r>
      <w:r>
        <w:t>(transitive</w:t>
      </w:r>
      <w:r>
        <w:rPr>
          <w:spacing w:val="-3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intransitive,</w:t>
      </w:r>
      <w:r>
        <w:rPr>
          <w:spacing w:val="-3"/>
        </w:rPr>
        <w:t xml:space="preserve"> </w:t>
      </w:r>
      <w:r>
        <w:t>regular</w:t>
      </w:r>
      <w:r>
        <w:rPr>
          <w:spacing w:val="-2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irregular),</w:t>
      </w:r>
      <w:r>
        <w:rPr>
          <w:spacing w:val="-6"/>
        </w:rPr>
        <w:t xml:space="preserve"> </w:t>
      </w:r>
      <w:r>
        <w:t>tense</w:t>
      </w:r>
      <w:r>
        <w:rPr>
          <w:spacing w:val="-3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aspect,</w:t>
      </w:r>
      <w:r>
        <w:rPr>
          <w:spacing w:val="-3"/>
        </w:rPr>
        <w:t xml:space="preserve"> </w:t>
      </w:r>
      <w:r>
        <w:t>auxiliaries</w:t>
      </w:r>
      <w:r>
        <w:rPr>
          <w:spacing w:val="-3"/>
        </w:rPr>
        <w:t xml:space="preserve"> </w:t>
      </w:r>
      <w:r>
        <w:t>(primary</w:t>
      </w:r>
      <w:r>
        <w:rPr>
          <w:spacing w:val="-6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modal), negatives, questions, agreement &amp; concord.</w:t>
      </w:r>
    </w:p>
    <w:p w:rsidR="00F12375" w:rsidRDefault="00F12375">
      <w:pPr>
        <w:pStyle w:val="BodyText"/>
        <w:spacing w:before="24"/>
      </w:pPr>
    </w:p>
    <w:p w:rsidR="00F12375" w:rsidRDefault="00000000" w:rsidP="00A77A00">
      <w:pPr>
        <w:pStyle w:val="Heading2"/>
        <w:ind w:right="3"/>
        <w:jc w:val="left"/>
        <w:rPr>
          <w:rFonts w:ascii="Times New Roman"/>
        </w:rPr>
      </w:pPr>
      <w:r>
        <w:rPr>
          <w:rFonts w:ascii="Times New Roman"/>
          <w:spacing w:val="-2"/>
        </w:rPr>
        <w:t>Unit-</w:t>
      </w:r>
      <w:r>
        <w:rPr>
          <w:rFonts w:ascii="Times New Roman"/>
          <w:spacing w:val="-5"/>
        </w:rPr>
        <w:t>III</w:t>
      </w:r>
    </w:p>
    <w:p w:rsidR="00F12375" w:rsidRDefault="00000000" w:rsidP="00A77A00">
      <w:pPr>
        <w:pStyle w:val="BodyText"/>
        <w:spacing w:before="16"/>
        <w:ind w:left="100"/>
      </w:pPr>
      <w:r>
        <w:t>Writing</w:t>
      </w:r>
      <w:r>
        <w:rPr>
          <w:spacing w:val="-6"/>
        </w:rPr>
        <w:t xml:space="preserve"> </w:t>
      </w:r>
      <w:r>
        <w:rPr>
          <w:spacing w:val="-2"/>
        </w:rPr>
        <w:t>skills</w:t>
      </w:r>
      <w:r w:rsidR="00A77A00">
        <w:rPr>
          <w:spacing w:val="-2"/>
        </w:rPr>
        <w:t xml:space="preserve">   </w:t>
      </w:r>
      <w:r>
        <w:t>Mechanics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writing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features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sub-skills</w:t>
      </w:r>
      <w:r>
        <w:rPr>
          <w:spacing w:val="-4"/>
        </w:rPr>
        <w:t xml:space="preserve"> </w:t>
      </w:r>
      <w:r>
        <w:t>linguistic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discourse Academic Writing / Technical Writing / Content Writing</w:t>
      </w:r>
    </w:p>
    <w:p w:rsidR="00A77A00" w:rsidRDefault="00A77A00" w:rsidP="00A77A00">
      <w:pPr>
        <w:pStyle w:val="BodyText"/>
        <w:spacing w:before="16"/>
        <w:ind w:left="100"/>
      </w:pPr>
    </w:p>
    <w:p w:rsidR="00F12375" w:rsidRDefault="00000000" w:rsidP="00A77A00">
      <w:pPr>
        <w:pStyle w:val="Heading2"/>
        <w:spacing w:before="4"/>
        <w:ind w:right="3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Unit –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5"/>
        </w:rPr>
        <w:t>IV</w:t>
      </w:r>
    </w:p>
    <w:p w:rsidR="00F12375" w:rsidRDefault="00000000" w:rsidP="00A77A00">
      <w:pPr>
        <w:pStyle w:val="BodyText"/>
        <w:spacing w:before="1"/>
        <w:ind w:left="100"/>
      </w:pPr>
      <w:r>
        <w:t>Introduction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2"/>
        </w:rPr>
        <w:t>Phonetics</w:t>
      </w:r>
      <w:r w:rsidR="00A77A00">
        <w:rPr>
          <w:spacing w:val="-2"/>
        </w:rPr>
        <w:t xml:space="preserve">: </w:t>
      </w:r>
      <w:r>
        <w:t>The</w:t>
      </w:r>
      <w:r>
        <w:rPr>
          <w:spacing w:val="-10"/>
        </w:rPr>
        <w:t xml:space="preserve"> </w:t>
      </w:r>
      <w:r>
        <w:t>syllable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consonant</w:t>
      </w:r>
      <w:r>
        <w:rPr>
          <w:spacing w:val="-10"/>
        </w:rPr>
        <w:t xml:space="preserve"> </w:t>
      </w:r>
      <w:r>
        <w:t>clusters Word accent and rhythm</w:t>
      </w:r>
    </w:p>
    <w:p w:rsidR="00A77A00" w:rsidRDefault="00A77A00" w:rsidP="00A77A00">
      <w:pPr>
        <w:pStyle w:val="Heading2"/>
        <w:spacing w:before="8"/>
        <w:jc w:val="left"/>
        <w:rPr>
          <w:rFonts w:ascii="Times New Roman" w:hAnsi="Times New Roman"/>
        </w:rPr>
      </w:pPr>
    </w:p>
    <w:p w:rsidR="00F12375" w:rsidRDefault="00000000" w:rsidP="00A77A00">
      <w:pPr>
        <w:pStyle w:val="Heading2"/>
        <w:spacing w:before="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Unit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5"/>
        </w:rPr>
        <w:t>–V</w:t>
      </w:r>
    </w:p>
    <w:p w:rsidR="00F12375" w:rsidRDefault="00000000" w:rsidP="00A77A00">
      <w:pPr>
        <w:pStyle w:val="BodyText"/>
        <w:ind w:left="100"/>
      </w:pPr>
      <w:r>
        <w:t>Intonation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connected</w:t>
      </w:r>
      <w:r>
        <w:rPr>
          <w:spacing w:val="-4"/>
        </w:rPr>
        <w:t xml:space="preserve"> </w:t>
      </w:r>
      <w:r w:rsidR="00A77A00">
        <w:rPr>
          <w:spacing w:val="-2"/>
        </w:rPr>
        <w:t xml:space="preserve">speech, </w:t>
      </w:r>
      <w:r>
        <w:t>Transcription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words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short</w:t>
      </w:r>
      <w:r>
        <w:rPr>
          <w:spacing w:val="-2"/>
        </w:rPr>
        <w:t xml:space="preserve"> </w:t>
      </w:r>
      <w:r>
        <w:t>sentences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primary</w:t>
      </w:r>
      <w:r>
        <w:rPr>
          <w:spacing w:val="-6"/>
        </w:rPr>
        <w:t xml:space="preserve"> </w:t>
      </w:r>
      <w:r>
        <w:t>stress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tonic</w:t>
      </w:r>
      <w:r>
        <w:rPr>
          <w:spacing w:val="-3"/>
        </w:rPr>
        <w:t xml:space="preserve"> </w:t>
      </w:r>
      <w:r>
        <w:rPr>
          <w:spacing w:val="-2"/>
        </w:rPr>
        <w:t>accent.</w:t>
      </w:r>
    </w:p>
    <w:p w:rsidR="00F12375" w:rsidRDefault="00F12375">
      <w:pPr>
        <w:pStyle w:val="BodyText"/>
      </w:pPr>
    </w:p>
    <w:p w:rsidR="00F12375" w:rsidRDefault="00F12375">
      <w:pPr>
        <w:pStyle w:val="BodyText"/>
      </w:pPr>
    </w:p>
    <w:p w:rsidR="00F12375" w:rsidRDefault="00F12375">
      <w:pPr>
        <w:pStyle w:val="BodyText"/>
        <w:spacing w:before="136"/>
      </w:pPr>
    </w:p>
    <w:p w:rsidR="00F12375" w:rsidRDefault="00000000">
      <w:pPr>
        <w:pStyle w:val="Heading1"/>
      </w:pPr>
      <w:r>
        <w:t>Resources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Further</w:t>
      </w:r>
      <w:r>
        <w:rPr>
          <w:spacing w:val="-1"/>
        </w:rPr>
        <w:t xml:space="preserve"> </w:t>
      </w:r>
      <w:r>
        <w:rPr>
          <w:spacing w:val="-2"/>
        </w:rPr>
        <w:t>Reading:</w:t>
      </w:r>
    </w:p>
    <w:p w:rsidR="00F12375" w:rsidRDefault="00F12375">
      <w:pPr>
        <w:pStyle w:val="BodyText"/>
        <w:spacing w:before="15"/>
        <w:rPr>
          <w:b/>
          <w:sz w:val="24"/>
        </w:rPr>
      </w:pPr>
    </w:p>
    <w:p w:rsidR="00F12375" w:rsidRDefault="00000000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Leech,</w:t>
      </w:r>
      <w:r>
        <w:rPr>
          <w:spacing w:val="-2"/>
          <w:sz w:val="24"/>
        </w:rPr>
        <w:t xml:space="preserve"> </w:t>
      </w:r>
      <w:r>
        <w:rPr>
          <w:sz w:val="24"/>
        </w:rPr>
        <w:t>G. &amp;</w:t>
      </w:r>
      <w:r>
        <w:rPr>
          <w:spacing w:val="-3"/>
          <w:sz w:val="24"/>
        </w:rPr>
        <w:t xml:space="preserve"> </w:t>
      </w:r>
      <w:r>
        <w:rPr>
          <w:sz w:val="24"/>
        </w:rPr>
        <w:t>J.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Svartvik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(2002)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Communicative</w:t>
      </w:r>
      <w:r>
        <w:rPr>
          <w:spacing w:val="-2"/>
          <w:sz w:val="24"/>
        </w:rPr>
        <w:t xml:space="preserve"> </w:t>
      </w:r>
      <w:r>
        <w:rPr>
          <w:sz w:val="24"/>
        </w:rPr>
        <w:t>Grammar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English.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Pearson, </w:t>
      </w:r>
      <w:r>
        <w:rPr>
          <w:spacing w:val="-2"/>
          <w:sz w:val="24"/>
        </w:rPr>
        <w:t>India.</w:t>
      </w:r>
    </w:p>
    <w:p w:rsidR="00F12375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21" w:line="259" w:lineRule="auto"/>
        <w:ind w:right="320"/>
        <w:rPr>
          <w:sz w:val="24"/>
        </w:rPr>
      </w:pPr>
      <w:r>
        <w:rPr>
          <w:sz w:val="24"/>
        </w:rPr>
        <w:t>Balasubramanian,</w:t>
      </w:r>
      <w:r>
        <w:rPr>
          <w:spacing w:val="-3"/>
          <w:sz w:val="24"/>
        </w:rPr>
        <w:t xml:space="preserve"> </w:t>
      </w:r>
      <w:r>
        <w:rPr>
          <w:sz w:val="24"/>
        </w:rPr>
        <w:t>T.</w:t>
      </w:r>
      <w:r>
        <w:rPr>
          <w:spacing w:val="-2"/>
          <w:sz w:val="24"/>
        </w:rPr>
        <w:t xml:space="preserve"> </w:t>
      </w:r>
      <w:r>
        <w:rPr>
          <w:sz w:val="24"/>
        </w:rPr>
        <w:t>(2013)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Textbook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English</w:t>
      </w:r>
      <w:r>
        <w:rPr>
          <w:spacing w:val="-3"/>
          <w:sz w:val="24"/>
        </w:rPr>
        <w:t xml:space="preserve"> </w:t>
      </w:r>
      <w:r>
        <w:rPr>
          <w:sz w:val="24"/>
        </w:rPr>
        <w:t>Phonetics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Indian</w:t>
      </w:r>
      <w:r>
        <w:rPr>
          <w:spacing w:val="-3"/>
          <w:sz w:val="24"/>
        </w:rPr>
        <w:t xml:space="preserve"> </w:t>
      </w:r>
      <w:r>
        <w:rPr>
          <w:sz w:val="24"/>
        </w:rPr>
        <w:t>Students,</w:t>
      </w:r>
      <w:r>
        <w:rPr>
          <w:spacing w:val="-3"/>
          <w:sz w:val="24"/>
        </w:rPr>
        <w:t xml:space="preserve"> </w:t>
      </w:r>
      <w:r>
        <w:rPr>
          <w:sz w:val="24"/>
        </w:rPr>
        <w:t>2nd Ed., Macmillan, New Delhi.</w:t>
      </w:r>
    </w:p>
    <w:p w:rsidR="00F12375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line="275" w:lineRule="exact"/>
        <w:rPr>
          <w:sz w:val="24"/>
        </w:rPr>
      </w:pPr>
      <w:r>
        <w:rPr>
          <w:sz w:val="24"/>
        </w:rPr>
        <w:t>Raman,</w:t>
      </w:r>
      <w:r>
        <w:rPr>
          <w:spacing w:val="-1"/>
          <w:sz w:val="24"/>
        </w:rPr>
        <w:t xml:space="preserve"> </w:t>
      </w:r>
      <w:r>
        <w:rPr>
          <w:sz w:val="24"/>
        </w:rPr>
        <w:t>M.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4"/>
          <w:sz w:val="24"/>
        </w:rPr>
        <w:t xml:space="preserve"> </w:t>
      </w:r>
      <w:r>
        <w:rPr>
          <w:sz w:val="24"/>
        </w:rPr>
        <w:t>S. Sharma</w:t>
      </w:r>
      <w:r>
        <w:rPr>
          <w:spacing w:val="-1"/>
          <w:sz w:val="24"/>
        </w:rPr>
        <w:t xml:space="preserve"> </w:t>
      </w:r>
      <w:r>
        <w:rPr>
          <w:sz w:val="24"/>
        </w:rPr>
        <w:t>(2011)</w:t>
      </w:r>
      <w:r>
        <w:rPr>
          <w:spacing w:val="-1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1"/>
          <w:sz w:val="24"/>
        </w:rPr>
        <w:t xml:space="preserve"> </w:t>
      </w:r>
      <w:r>
        <w:rPr>
          <w:sz w:val="24"/>
        </w:rPr>
        <w:t>Skills, OUP,</w:t>
      </w:r>
      <w:r>
        <w:rPr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India.</w:t>
      </w:r>
    </w:p>
    <w:p w:rsidR="00F12375" w:rsidRDefault="00F12375">
      <w:pPr>
        <w:pStyle w:val="BodyText"/>
      </w:pPr>
    </w:p>
    <w:p w:rsidR="00F12375" w:rsidRDefault="00F12375">
      <w:pPr>
        <w:pStyle w:val="BodyText"/>
      </w:pPr>
    </w:p>
    <w:p w:rsidR="00F12375" w:rsidRDefault="00F12375">
      <w:pPr>
        <w:pStyle w:val="BodyText"/>
        <w:spacing w:before="182"/>
      </w:pPr>
    </w:p>
    <w:p w:rsidR="00F12375" w:rsidRDefault="00000000">
      <w:pPr>
        <w:pStyle w:val="BodyText"/>
        <w:ind w:left="85" w:right="2"/>
        <w:jc w:val="center"/>
      </w:pPr>
      <w:r>
        <w:rPr>
          <w:spacing w:val="-10"/>
        </w:rPr>
        <w:t>4</w:t>
      </w:r>
    </w:p>
    <w:sectPr w:rsidR="00F12375">
      <w:type w:val="continuous"/>
      <w:pgSz w:w="12240" w:h="15840"/>
      <w:pgMar w:top="780" w:right="14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842CF"/>
    <w:multiLevelType w:val="hybridMultilevel"/>
    <w:tmpl w:val="784A40C6"/>
    <w:lvl w:ilvl="0" w:tplc="3BDAAB6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926F4DC">
      <w:numFmt w:val="bullet"/>
      <w:lvlText w:val="•"/>
      <w:lvlJc w:val="left"/>
      <w:pPr>
        <w:ind w:left="1686" w:hanging="360"/>
      </w:pPr>
      <w:rPr>
        <w:rFonts w:hint="default"/>
        <w:lang w:val="en-US" w:eastAsia="en-US" w:bidi="ar-SA"/>
      </w:rPr>
    </w:lvl>
    <w:lvl w:ilvl="2" w:tplc="613CBF9E">
      <w:numFmt w:val="bullet"/>
      <w:lvlText w:val="•"/>
      <w:lvlJc w:val="left"/>
      <w:pPr>
        <w:ind w:left="2552" w:hanging="360"/>
      </w:pPr>
      <w:rPr>
        <w:rFonts w:hint="default"/>
        <w:lang w:val="en-US" w:eastAsia="en-US" w:bidi="ar-SA"/>
      </w:rPr>
    </w:lvl>
    <w:lvl w:ilvl="3" w:tplc="9C948698">
      <w:numFmt w:val="bullet"/>
      <w:lvlText w:val="•"/>
      <w:lvlJc w:val="left"/>
      <w:pPr>
        <w:ind w:left="3418" w:hanging="360"/>
      </w:pPr>
      <w:rPr>
        <w:rFonts w:hint="default"/>
        <w:lang w:val="en-US" w:eastAsia="en-US" w:bidi="ar-SA"/>
      </w:rPr>
    </w:lvl>
    <w:lvl w:ilvl="4" w:tplc="D58E4ED6">
      <w:numFmt w:val="bullet"/>
      <w:lvlText w:val="•"/>
      <w:lvlJc w:val="left"/>
      <w:pPr>
        <w:ind w:left="4284" w:hanging="360"/>
      </w:pPr>
      <w:rPr>
        <w:rFonts w:hint="default"/>
        <w:lang w:val="en-US" w:eastAsia="en-US" w:bidi="ar-SA"/>
      </w:rPr>
    </w:lvl>
    <w:lvl w:ilvl="5" w:tplc="D62CE6DA">
      <w:numFmt w:val="bullet"/>
      <w:lvlText w:val="•"/>
      <w:lvlJc w:val="left"/>
      <w:pPr>
        <w:ind w:left="5150" w:hanging="360"/>
      </w:pPr>
      <w:rPr>
        <w:rFonts w:hint="default"/>
        <w:lang w:val="en-US" w:eastAsia="en-US" w:bidi="ar-SA"/>
      </w:rPr>
    </w:lvl>
    <w:lvl w:ilvl="6" w:tplc="C71C31CE">
      <w:numFmt w:val="bullet"/>
      <w:lvlText w:val="•"/>
      <w:lvlJc w:val="left"/>
      <w:pPr>
        <w:ind w:left="6016" w:hanging="360"/>
      </w:pPr>
      <w:rPr>
        <w:rFonts w:hint="default"/>
        <w:lang w:val="en-US" w:eastAsia="en-US" w:bidi="ar-SA"/>
      </w:rPr>
    </w:lvl>
    <w:lvl w:ilvl="7" w:tplc="34BEBBC6">
      <w:numFmt w:val="bullet"/>
      <w:lvlText w:val="•"/>
      <w:lvlJc w:val="left"/>
      <w:pPr>
        <w:ind w:left="6882" w:hanging="360"/>
      </w:pPr>
      <w:rPr>
        <w:rFonts w:hint="default"/>
        <w:lang w:val="en-US" w:eastAsia="en-US" w:bidi="ar-SA"/>
      </w:rPr>
    </w:lvl>
    <w:lvl w:ilvl="8" w:tplc="44083D66">
      <w:numFmt w:val="bullet"/>
      <w:lvlText w:val="•"/>
      <w:lvlJc w:val="left"/>
      <w:pPr>
        <w:ind w:left="7748" w:hanging="360"/>
      </w:pPr>
      <w:rPr>
        <w:rFonts w:hint="default"/>
        <w:lang w:val="en-US" w:eastAsia="en-US" w:bidi="ar-SA"/>
      </w:rPr>
    </w:lvl>
  </w:abstractNum>
  <w:num w:numId="1" w16cid:durableId="617445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12375"/>
    <w:rsid w:val="002F73BF"/>
    <w:rsid w:val="0042336F"/>
    <w:rsid w:val="00A77A00"/>
    <w:rsid w:val="00E91B02"/>
    <w:rsid w:val="00ED5F4C"/>
    <w:rsid w:val="00F1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75CB33"/>
  <w15:docId w15:val="{326AF568-6C55-411B-A61F-08954B058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85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1469</Characters>
  <Application>Microsoft Office Word</Application>
  <DocSecurity>0</DocSecurity>
  <Lines>48</Lines>
  <Paragraphs>34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madhu</dc:creator>
  <cp:lastModifiedBy>D B SUDHA</cp:lastModifiedBy>
  <cp:revision>4</cp:revision>
  <dcterms:created xsi:type="dcterms:W3CDTF">2024-07-11T17:58:00Z</dcterms:created>
  <dcterms:modified xsi:type="dcterms:W3CDTF">2024-07-12T05:03:00Z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2024-07-11T00:00:00Z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8ea3bdd739890a5c6fd81ec5ad5bbf78e035b1c4606411ba932f576f4df88949</vt:lpwstr>
  </property>
</Properties>
</file>