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4711" w:rsidRDefault="00000000">
      <w:pPr>
        <w:pStyle w:val="Heading2"/>
        <w:spacing w:before="72"/>
        <w:ind w:left="837"/>
      </w:pPr>
      <w:r>
        <w:t>ST.</w:t>
      </w:r>
      <w:r>
        <w:rPr>
          <w:spacing w:val="-8"/>
        </w:rPr>
        <w:t xml:space="preserve"> </w:t>
      </w:r>
      <w:r>
        <w:t>JOSEPH’S</w:t>
      </w:r>
      <w:r>
        <w:rPr>
          <w:spacing w:val="-9"/>
        </w:rPr>
        <w:t xml:space="preserve"> </w:t>
      </w:r>
      <w:r>
        <w:t>COLLEGE</w:t>
      </w:r>
      <w:r>
        <w:rPr>
          <w:spacing w:val="-6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WOMEN</w:t>
      </w:r>
      <w:r>
        <w:rPr>
          <w:spacing w:val="-7"/>
        </w:rPr>
        <w:t xml:space="preserve"> </w:t>
      </w:r>
      <w:r>
        <w:t>(AUTONOMOUS)</w:t>
      </w:r>
      <w:r>
        <w:rPr>
          <w:spacing w:val="-7"/>
        </w:rPr>
        <w:t xml:space="preserve"> </w:t>
      </w:r>
      <w:r>
        <w:rPr>
          <w:spacing w:val="-2"/>
        </w:rPr>
        <w:t>VISAKHAPATNAM</w:t>
      </w:r>
    </w:p>
    <w:p w:rsidR="00134711" w:rsidRDefault="00134711">
      <w:pPr>
        <w:pStyle w:val="BodyText"/>
        <w:spacing w:before="3" w:after="1"/>
        <w:rPr>
          <w:rFonts w:ascii="Arial"/>
          <w:b/>
          <w:sz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5375"/>
        <w:gridCol w:w="1884"/>
      </w:tblGrid>
      <w:tr w:rsidR="00134711">
        <w:trPr>
          <w:trHeight w:val="260"/>
        </w:trPr>
        <w:tc>
          <w:tcPr>
            <w:tcW w:w="2110" w:type="dxa"/>
          </w:tcPr>
          <w:p w:rsidR="00134711" w:rsidRDefault="00000000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VIII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SEMESTER</w:t>
            </w:r>
          </w:p>
        </w:tc>
        <w:tc>
          <w:tcPr>
            <w:tcW w:w="5375" w:type="dxa"/>
          </w:tcPr>
          <w:p w:rsidR="00134711" w:rsidRDefault="00000000">
            <w:pPr>
              <w:pStyle w:val="TableParagraph"/>
              <w:ind w:left="458"/>
              <w:rPr>
                <w:b/>
              </w:rPr>
            </w:pPr>
            <w:r>
              <w:rPr>
                <w:b/>
              </w:rPr>
              <w:t>ENGLISH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LITERATURE</w:t>
            </w:r>
          </w:p>
        </w:tc>
        <w:tc>
          <w:tcPr>
            <w:tcW w:w="1884" w:type="dxa"/>
          </w:tcPr>
          <w:p w:rsidR="00134711" w:rsidRDefault="00000000">
            <w:pPr>
              <w:pStyle w:val="TableParagraph"/>
              <w:ind w:right="48"/>
              <w:jc w:val="right"/>
            </w:pPr>
            <w:r>
              <w:t>TIME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5HRS</w:t>
            </w:r>
          </w:p>
        </w:tc>
      </w:tr>
      <w:tr w:rsidR="00134711">
        <w:trPr>
          <w:trHeight w:val="279"/>
        </w:trPr>
        <w:tc>
          <w:tcPr>
            <w:tcW w:w="2110" w:type="dxa"/>
          </w:tcPr>
          <w:p w:rsidR="00134711" w:rsidRDefault="00000000">
            <w:pPr>
              <w:pStyle w:val="TableParagraph"/>
              <w:spacing w:before="21" w:line="238" w:lineRule="exact"/>
              <w:ind w:left="112"/>
              <w:rPr>
                <w:b/>
              </w:rPr>
            </w:pPr>
            <w:r>
              <w:rPr>
                <w:b/>
              </w:rPr>
              <w:t>ELL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8205</w:t>
            </w:r>
          </w:p>
        </w:tc>
        <w:tc>
          <w:tcPr>
            <w:tcW w:w="5375" w:type="dxa"/>
          </w:tcPr>
          <w:p w:rsidR="00134711" w:rsidRDefault="00000000">
            <w:pPr>
              <w:pStyle w:val="TableParagraph"/>
              <w:spacing w:before="3" w:line="256" w:lineRule="exact"/>
              <w:ind w:left="171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Functional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English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b/>
                <w:spacing w:val="-5"/>
                <w:sz w:val="24"/>
              </w:rPr>
              <w:t>II</w:t>
            </w:r>
          </w:p>
        </w:tc>
        <w:tc>
          <w:tcPr>
            <w:tcW w:w="1884" w:type="dxa"/>
          </w:tcPr>
          <w:p w:rsidR="00134711" w:rsidRDefault="00000000">
            <w:pPr>
              <w:pStyle w:val="TableParagraph"/>
              <w:spacing w:before="21" w:line="238" w:lineRule="exact"/>
              <w:ind w:right="116"/>
              <w:jc w:val="right"/>
              <w:rPr>
                <w:b/>
              </w:rPr>
            </w:pPr>
            <w:r>
              <w:rPr>
                <w:b/>
              </w:rPr>
              <w:t>Marks: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100</w:t>
            </w:r>
          </w:p>
        </w:tc>
      </w:tr>
    </w:tbl>
    <w:p w:rsidR="00134711" w:rsidRDefault="00134711">
      <w:pPr>
        <w:pStyle w:val="BodyText"/>
        <w:spacing w:before="63"/>
        <w:rPr>
          <w:rFonts w:ascii="Arial"/>
          <w:b/>
        </w:rPr>
      </w:pPr>
    </w:p>
    <w:p w:rsidR="00134711" w:rsidRDefault="00000000">
      <w:pPr>
        <w:pStyle w:val="BodyText"/>
        <w:tabs>
          <w:tab w:val="left" w:pos="4140"/>
        </w:tabs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134711" w:rsidRDefault="00134711">
      <w:pPr>
        <w:pStyle w:val="BodyText"/>
        <w:rPr>
          <w:rFonts w:ascii="Arial"/>
          <w:b/>
        </w:rPr>
      </w:pPr>
    </w:p>
    <w:p w:rsidR="00134711" w:rsidRDefault="00134711">
      <w:pPr>
        <w:pStyle w:val="BodyText"/>
        <w:spacing w:before="107"/>
        <w:rPr>
          <w:rFonts w:ascii="Arial"/>
          <w:b/>
        </w:rPr>
      </w:pPr>
    </w:p>
    <w:p w:rsidR="00134711" w:rsidRDefault="00000000">
      <w:pPr>
        <w:pStyle w:val="Heading1"/>
      </w:pPr>
      <w:r>
        <w:rPr>
          <w:spacing w:val="-2"/>
        </w:rPr>
        <w:t>Objective:</w:t>
      </w:r>
    </w:p>
    <w:p w:rsidR="0013471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 w:line="256" w:lineRule="auto"/>
        <w:ind w:right="634"/>
      </w:pPr>
      <w:r>
        <w:t>To</w:t>
      </w:r>
      <w:r>
        <w:rPr>
          <w:spacing w:val="-2"/>
        </w:rPr>
        <w:t xml:space="preserve"> </w:t>
      </w:r>
      <w:r>
        <w:t>enhance</w:t>
      </w:r>
      <w:r>
        <w:rPr>
          <w:spacing w:val="80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English</w:t>
      </w:r>
      <w:r>
        <w:rPr>
          <w:spacing w:val="-4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proficiency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situations,</w:t>
      </w:r>
      <w:r>
        <w:rPr>
          <w:spacing w:val="-2"/>
        </w:rPr>
        <w:t xml:space="preserve"> </w:t>
      </w:r>
      <w:r>
        <w:t>particularly</w:t>
      </w:r>
      <w:r>
        <w:rPr>
          <w:spacing w:val="-5"/>
        </w:rPr>
        <w:t xml:space="preserve"> </w:t>
      </w:r>
      <w:r>
        <w:t>in spoken interaction</w:t>
      </w:r>
    </w:p>
    <w:p w:rsidR="00134711" w:rsidRDefault="00000000">
      <w:pPr>
        <w:pStyle w:val="Heading2"/>
        <w:spacing w:before="4"/>
        <w:rPr>
          <w:rFonts w:ascii="Times New Roman"/>
        </w:rPr>
      </w:pPr>
      <w:r>
        <w:rPr>
          <w:rFonts w:ascii="Times New Roman"/>
          <w:spacing w:val="-2"/>
        </w:rPr>
        <w:t>Outcomes:</w:t>
      </w:r>
    </w:p>
    <w:p w:rsidR="00134711" w:rsidRDefault="00134711">
      <w:pPr>
        <w:pStyle w:val="BodyText"/>
        <w:spacing w:before="37"/>
        <w:rPr>
          <w:b/>
        </w:rPr>
      </w:pPr>
    </w:p>
    <w:p w:rsidR="00134711" w:rsidRDefault="006407A9" w:rsidP="006407A9">
      <w:pPr>
        <w:tabs>
          <w:tab w:val="left" w:pos="820"/>
        </w:tabs>
        <w:spacing w:line="259" w:lineRule="auto"/>
        <w:ind w:right="614"/>
      </w:pPr>
      <w:r>
        <w:t xml:space="preserve">Students will be able to: </w:t>
      </w:r>
    </w:p>
    <w:p w:rsidR="006407A9" w:rsidRDefault="006407A9" w:rsidP="006407A9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614"/>
      </w:pPr>
      <w:r>
        <w:t xml:space="preserve">Know the content, format, and vocabulary of Business Communication </w:t>
      </w:r>
    </w:p>
    <w:p w:rsidR="00134711" w:rsidRDefault="00992BB4">
      <w:pPr>
        <w:pStyle w:val="ListParagraph"/>
        <w:numPr>
          <w:ilvl w:val="0"/>
          <w:numId w:val="1"/>
        </w:numPr>
        <w:tabs>
          <w:tab w:val="left" w:pos="820"/>
        </w:tabs>
        <w:spacing w:line="267" w:lineRule="exact"/>
      </w:pPr>
      <w:r>
        <w:t>L</w:t>
      </w:r>
      <w:r w:rsidR="00000000">
        <w:t>earn</w:t>
      </w:r>
      <w:r w:rsidR="00000000">
        <w:rPr>
          <w:spacing w:val="-2"/>
        </w:rPr>
        <w:t xml:space="preserve"> </w:t>
      </w:r>
      <w:r w:rsidR="00000000">
        <w:t>the</w:t>
      </w:r>
      <w:r w:rsidR="00000000">
        <w:rPr>
          <w:spacing w:val="-3"/>
        </w:rPr>
        <w:t xml:space="preserve"> </w:t>
      </w:r>
      <w:r w:rsidR="00000000">
        <w:t>fundamentals</w:t>
      </w:r>
      <w:r w:rsidR="00000000">
        <w:rPr>
          <w:spacing w:val="-4"/>
        </w:rPr>
        <w:t xml:space="preserve"> </w:t>
      </w:r>
      <w:r w:rsidR="00000000">
        <w:t>of</w:t>
      </w:r>
      <w:r w:rsidR="00000000">
        <w:rPr>
          <w:spacing w:val="-3"/>
        </w:rPr>
        <w:t xml:space="preserve"> </w:t>
      </w:r>
      <w:r w:rsidR="00000000">
        <w:t>business</w:t>
      </w:r>
      <w:r w:rsidR="00000000">
        <w:rPr>
          <w:spacing w:val="-1"/>
        </w:rPr>
        <w:t xml:space="preserve"> </w:t>
      </w:r>
      <w:r w:rsidR="00000000">
        <w:rPr>
          <w:spacing w:val="-2"/>
        </w:rPr>
        <w:t>correspondence.</w:t>
      </w:r>
    </w:p>
    <w:p w:rsidR="00134711" w:rsidRDefault="00992BB4">
      <w:pPr>
        <w:pStyle w:val="ListParagraph"/>
        <w:numPr>
          <w:ilvl w:val="0"/>
          <w:numId w:val="1"/>
        </w:numPr>
        <w:tabs>
          <w:tab w:val="left" w:pos="820"/>
        </w:tabs>
        <w:spacing w:before="21"/>
      </w:pPr>
      <w:r>
        <w:t xml:space="preserve">Appreciate the importance of soft skills </w:t>
      </w:r>
    </w:p>
    <w:p w:rsidR="00992BB4" w:rsidRDefault="00992BB4">
      <w:pPr>
        <w:pStyle w:val="ListParagraph"/>
        <w:numPr>
          <w:ilvl w:val="0"/>
          <w:numId w:val="1"/>
        </w:numPr>
        <w:tabs>
          <w:tab w:val="left" w:pos="820"/>
        </w:tabs>
        <w:spacing w:before="21"/>
      </w:pPr>
      <w:r>
        <w:t>Analyze the art of writing in different registers.</w:t>
      </w:r>
    </w:p>
    <w:p w:rsidR="00992BB4" w:rsidRDefault="00992BB4">
      <w:pPr>
        <w:pStyle w:val="ListParagraph"/>
        <w:numPr>
          <w:ilvl w:val="0"/>
          <w:numId w:val="1"/>
        </w:numPr>
        <w:tabs>
          <w:tab w:val="left" w:pos="820"/>
        </w:tabs>
        <w:spacing w:before="21"/>
      </w:pPr>
      <w:r>
        <w:t xml:space="preserve">Evaluate the importance of Electronic media </w:t>
      </w:r>
    </w:p>
    <w:p w:rsidR="00134711" w:rsidRDefault="00134711">
      <w:pPr>
        <w:pStyle w:val="BodyText"/>
        <w:spacing w:before="40"/>
      </w:pPr>
    </w:p>
    <w:p w:rsidR="00134711" w:rsidRDefault="00000000" w:rsidP="006407A9">
      <w:pPr>
        <w:pStyle w:val="Heading2"/>
        <w:spacing w:before="1"/>
        <w:ind w:left="3" w:right="36"/>
        <w:jc w:val="center"/>
        <w:rPr>
          <w:rFonts w:ascii="Times New Roman"/>
        </w:rPr>
      </w:pPr>
      <w:r>
        <w:rPr>
          <w:rFonts w:ascii="Times New Roman"/>
        </w:rPr>
        <w:t>Unit-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2"/>
        </w:rPr>
        <w:t>I</w:t>
      </w:r>
    </w:p>
    <w:p w:rsidR="00134711" w:rsidRDefault="00000000">
      <w:pPr>
        <w:pStyle w:val="BodyText"/>
        <w:spacing w:before="18"/>
        <w:ind w:left="100"/>
      </w:pPr>
      <w:r>
        <w:t>Business</w:t>
      </w:r>
      <w:r>
        <w:rPr>
          <w:spacing w:val="-3"/>
        </w:rPr>
        <w:t xml:space="preserve"> </w:t>
      </w:r>
      <w:r>
        <w:t xml:space="preserve">&amp; </w:t>
      </w:r>
      <w:r>
        <w:rPr>
          <w:spacing w:val="-2"/>
        </w:rPr>
        <w:t>communication</w:t>
      </w:r>
    </w:p>
    <w:p w:rsidR="00134711" w:rsidRDefault="00000000">
      <w:pPr>
        <w:pStyle w:val="BodyText"/>
        <w:spacing w:before="20"/>
        <w:ind w:left="100"/>
      </w:pPr>
      <w:r>
        <w:t>Importance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2"/>
        </w:rPr>
        <w:t>business</w:t>
      </w:r>
    </w:p>
    <w:p w:rsidR="00134711" w:rsidRDefault="00000000">
      <w:pPr>
        <w:pStyle w:val="BodyText"/>
        <w:spacing w:before="21"/>
        <w:ind w:left="100"/>
      </w:pPr>
      <w:r>
        <w:t>Communication</w:t>
      </w:r>
      <w:r>
        <w:rPr>
          <w:spacing w:val="-11"/>
        </w:rPr>
        <w:t xml:space="preserve"> </w:t>
      </w:r>
      <w:r>
        <w:t>types</w:t>
      </w:r>
      <w:r>
        <w:rPr>
          <w:spacing w:val="-6"/>
        </w:rPr>
        <w:t xml:space="preserve"> </w:t>
      </w:r>
      <w:r>
        <w:t>(downward,</w:t>
      </w:r>
      <w:r>
        <w:rPr>
          <w:spacing w:val="-6"/>
        </w:rPr>
        <w:t xml:space="preserve"> </w:t>
      </w:r>
      <w:r>
        <w:t>upward,</w:t>
      </w:r>
      <w:r>
        <w:rPr>
          <w:spacing w:val="-6"/>
        </w:rPr>
        <w:t xml:space="preserve"> </w:t>
      </w:r>
      <w:r>
        <w:t>horizontal,</w:t>
      </w:r>
      <w:r>
        <w:rPr>
          <w:spacing w:val="-8"/>
        </w:rPr>
        <w:t xml:space="preserve"> </w:t>
      </w:r>
      <w:r>
        <w:rPr>
          <w:spacing w:val="-2"/>
        </w:rPr>
        <w:t>diagonal)</w:t>
      </w:r>
    </w:p>
    <w:p w:rsidR="006407A9" w:rsidRDefault="006407A9" w:rsidP="006407A9">
      <w:pPr>
        <w:pStyle w:val="Heading2"/>
        <w:ind w:left="1" w:right="36"/>
        <w:rPr>
          <w:rFonts w:ascii="Times New Roman" w:hAnsi="Times New Roman"/>
        </w:rPr>
      </w:pPr>
    </w:p>
    <w:p w:rsidR="00134711" w:rsidRDefault="00000000" w:rsidP="006407A9">
      <w:pPr>
        <w:pStyle w:val="Heading2"/>
        <w:ind w:left="1" w:right="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Unit 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5"/>
        </w:rPr>
        <w:t>II</w:t>
      </w:r>
    </w:p>
    <w:p w:rsidR="00134711" w:rsidRDefault="00000000">
      <w:pPr>
        <w:pStyle w:val="BodyText"/>
        <w:spacing w:before="20"/>
        <w:ind w:left="100"/>
      </w:pPr>
      <w:r>
        <w:t>Business</w:t>
      </w:r>
      <w:r>
        <w:rPr>
          <w:spacing w:val="-1"/>
        </w:rPr>
        <w:t xml:space="preserve"> </w:t>
      </w:r>
      <w:r>
        <w:rPr>
          <w:spacing w:val="-2"/>
        </w:rPr>
        <w:t>English</w:t>
      </w:r>
    </w:p>
    <w:p w:rsidR="00134711" w:rsidRDefault="00000000">
      <w:pPr>
        <w:pStyle w:val="BodyText"/>
        <w:spacing w:before="19" w:line="259" w:lineRule="auto"/>
        <w:ind w:left="100" w:right="119"/>
      </w:pPr>
      <w:r>
        <w:t>Features&amp;</w:t>
      </w:r>
      <w:r>
        <w:rPr>
          <w:spacing w:val="-5"/>
        </w:rPr>
        <w:t xml:space="preserve"> </w:t>
      </w:r>
      <w:r>
        <w:t>formats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letters-</w:t>
      </w:r>
      <w:r>
        <w:rPr>
          <w:spacing w:val="-5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letters</w:t>
      </w:r>
      <w:r>
        <w:rPr>
          <w:spacing w:val="-3"/>
        </w:rPr>
        <w:t xml:space="preserve"> </w:t>
      </w:r>
      <w:r>
        <w:t>(inquiry,</w:t>
      </w:r>
      <w:r>
        <w:rPr>
          <w:spacing w:val="-6"/>
        </w:rPr>
        <w:t xml:space="preserve"> </w:t>
      </w:r>
      <w:r>
        <w:t>quotation,</w:t>
      </w:r>
      <w:r>
        <w:rPr>
          <w:spacing w:val="-6"/>
        </w:rPr>
        <w:t xml:space="preserve"> </w:t>
      </w:r>
      <w:r>
        <w:t>complaint,</w:t>
      </w:r>
      <w:r>
        <w:rPr>
          <w:spacing w:val="-3"/>
        </w:rPr>
        <w:t xml:space="preserve"> </w:t>
      </w:r>
      <w:r>
        <w:t>adjustment, collection, cover letter, interview letter, appointment letter)</w:t>
      </w:r>
    </w:p>
    <w:p w:rsidR="00134711" w:rsidRDefault="00134711">
      <w:pPr>
        <w:pStyle w:val="BodyText"/>
        <w:spacing w:before="10"/>
        <w:rPr>
          <w:sz w:val="15"/>
        </w:rPr>
      </w:pPr>
    </w:p>
    <w:p w:rsidR="00134711" w:rsidRDefault="00134711">
      <w:pPr>
        <w:rPr>
          <w:sz w:val="15"/>
        </w:rPr>
        <w:sectPr w:rsidR="00134711">
          <w:type w:val="continuous"/>
          <w:pgSz w:w="12240" w:h="15840"/>
          <w:pgMar w:top="780" w:right="1300" w:bottom="280" w:left="1340" w:header="720" w:footer="720" w:gutter="0"/>
          <w:cols w:space="720"/>
        </w:sectPr>
      </w:pPr>
    </w:p>
    <w:p w:rsidR="00134711" w:rsidRDefault="00134711">
      <w:pPr>
        <w:pStyle w:val="BodyText"/>
        <w:spacing w:before="110"/>
      </w:pPr>
    </w:p>
    <w:p w:rsidR="00134711" w:rsidRDefault="00000000">
      <w:pPr>
        <w:pStyle w:val="BodyText"/>
        <w:ind w:left="100"/>
      </w:pPr>
      <w:r>
        <w:t>Basics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Soft</w:t>
      </w:r>
      <w:r>
        <w:rPr>
          <w:spacing w:val="-1"/>
        </w:rPr>
        <w:t xml:space="preserve"> </w:t>
      </w:r>
      <w:r>
        <w:rPr>
          <w:spacing w:val="-2"/>
        </w:rPr>
        <w:t>Skills</w:t>
      </w:r>
    </w:p>
    <w:p w:rsidR="00134711" w:rsidRDefault="00000000">
      <w:pPr>
        <w:pStyle w:val="BodyText"/>
        <w:spacing w:before="21"/>
        <w:ind w:left="100"/>
      </w:pPr>
      <w:proofErr w:type="gramStart"/>
      <w:r>
        <w:t>Non</w:t>
      </w:r>
      <w:r>
        <w:rPr>
          <w:spacing w:val="-3"/>
        </w:rPr>
        <w:t xml:space="preserve"> </w:t>
      </w:r>
      <w:r>
        <w:t>Verbal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Communication</w:t>
      </w:r>
    </w:p>
    <w:p w:rsidR="00134711" w:rsidRDefault="00000000">
      <w:pPr>
        <w:pStyle w:val="BodyText"/>
        <w:spacing w:before="20" w:line="259" w:lineRule="auto"/>
        <w:ind w:left="100"/>
      </w:pPr>
      <w:r>
        <w:t>Time management and stress management Decision</w:t>
      </w:r>
      <w:r>
        <w:rPr>
          <w:spacing w:val="-10"/>
        </w:rPr>
        <w:t xml:space="preserve"> </w:t>
      </w:r>
      <w:r>
        <w:t>Making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 w:rsidR="00992BB4">
        <w:t>Problem-Solving</w:t>
      </w:r>
      <w:r>
        <w:rPr>
          <w:spacing w:val="-7"/>
        </w:rPr>
        <w:t xml:space="preserve"> </w:t>
      </w:r>
      <w:r>
        <w:t>Skills</w:t>
      </w:r>
    </w:p>
    <w:p w:rsidR="00134711" w:rsidRDefault="00134711">
      <w:pPr>
        <w:pStyle w:val="BodyText"/>
        <w:spacing w:before="19"/>
      </w:pPr>
    </w:p>
    <w:p w:rsidR="006407A9" w:rsidRDefault="00000000" w:rsidP="006407A9">
      <w:pPr>
        <w:pStyle w:val="BodyText"/>
        <w:ind w:left="100"/>
        <w:rPr>
          <w:spacing w:val="-2"/>
        </w:rPr>
      </w:pPr>
      <w:r>
        <w:t>English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Print</w:t>
      </w:r>
      <w:r>
        <w:rPr>
          <w:spacing w:val="-3"/>
        </w:rPr>
        <w:t xml:space="preserve"> </w:t>
      </w:r>
      <w:r>
        <w:rPr>
          <w:spacing w:val="-2"/>
        </w:rPr>
        <w:t>Media</w:t>
      </w:r>
    </w:p>
    <w:p w:rsidR="00134711" w:rsidRPr="006407A9" w:rsidRDefault="00000000" w:rsidP="006407A9">
      <w:pPr>
        <w:pStyle w:val="BodyText"/>
        <w:ind w:left="142"/>
        <w:rPr>
          <w:b/>
          <w:bCs/>
          <w:spacing w:val="-2"/>
        </w:rPr>
      </w:pPr>
      <w:r w:rsidRPr="006407A9">
        <w:rPr>
          <w:b/>
          <w:bCs/>
        </w:rPr>
        <w:t xml:space="preserve">Unit – </w:t>
      </w:r>
      <w:r w:rsidRPr="006407A9">
        <w:rPr>
          <w:b/>
          <w:bCs/>
          <w:spacing w:val="-5"/>
        </w:rPr>
        <w:t>III</w:t>
      </w:r>
    </w:p>
    <w:p w:rsidR="00134711" w:rsidRDefault="00134711">
      <w:pPr>
        <w:pStyle w:val="BodyText"/>
        <w:rPr>
          <w:b/>
        </w:rPr>
      </w:pPr>
    </w:p>
    <w:p w:rsidR="00134711" w:rsidRDefault="00134711">
      <w:pPr>
        <w:pStyle w:val="BodyText"/>
        <w:rPr>
          <w:b/>
        </w:rPr>
      </w:pPr>
    </w:p>
    <w:p w:rsidR="00134711" w:rsidRDefault="00134711">
      <w:pPr>
        <w:pStyle w:val="BodyText"/>
        <w:rPr>
          <w:b/>
        </w:rPr>
      </w:pPr>
    </w:p>
    <w:p w:rsidR="00134711" w:rsidRDefault="00134711">
      <w:pPr>
        <w:pStyle w:val="BodyText"/>
        <w:spacing w:before="98"/>
        <w:rPr>
          <w:b/>
        </w:rPr>
      </w:pPr>
    </w:p>
    <w:p w:rsidR="00134711" w:rsidRDefault="00000000">
      <w:pPr>
        <w:ind w:left="105"/>
        <w:rPr>
          <w:b/>
        </w:rPr>
      </w:pPr>
      <w:r>
        <w:rPr>
          <w:b/>
        </w:rPr>
        <w:t>Unit –</w:t>
      </w:r>
      <w:r>
        <w:rPr>
          <w:b/>
          <w:spacing w:val="-1"/>
        </w:rPr>
        <w:t xml:space="preserve"> </w:t>
      </w:r>
      <w:r>
        <w:rPr>
          <w:b/>
          <w:spacing w:val="-5"/>
        </w:rPr>
        <w:t>IV</w:t>
      </w:r>
    </w:p>
    <w:p w:rsidR="00134711" w:rsidRDefault="00134711">
      <w:pPr>
        <w:sectPr w:rsidR="00134711" w:rsidSect="006407A9">
          <w:type w:val="continuous"/>
          <w:pgSz w:w="12240" w:h="15840"/>
          <w:pgMar w:top="780" w:right="1300" w:bottom="280" w:left="1340" w:header="720" w:footer="720" w:gutter="0"/>
          <w:cols w:num="2" w:space="7524" w:equalWidth="0">
            <w:col w:w="4132" w:space="102"/>
            <w:col w:w="5366"/>
          </w:cols>
        </w:sectPr>
      </w:pPr>
    </w:p>
    <w:p w:rsidR="00134711" w:rsidRDefault="00000000">
      <w:pPr>
        <w:pStyle w:val="BodyText"/>
        <w:spacing w:before="21" w:line="259" w:lineRule="auto"/>
        <w:ind w:left="100" w:right="1705"/>
      </w:pPr>
      <w:r>
        <w:t>Writing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Role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Journalism -</w:t>
      </w:r>
      <w:r>
        <w:rPr>
          <w:spacing w:val="-5"/>
        </w:rPr>
        <w:t xml:space="preserve"> </w:t>
      </w:r>
      <w:r>
        <w:t>Journalistic</w:t>
      </w:r>
      <w:r>
        <w:rPr>
          <w:spacing w:val="-5"/>
        </w:rPr>
        <w:t xml:space="preserve"> </w:t>
      </w:r>
      <w:r>
        <w:t>Writing</w:t>
      </w:r>
      <w:r>
        <w:rPr>
          <w:spacing w:val="-3"/>
        </w:rPr>
        <w:t xml:space="preserve"> </w:t>
      </w:r>
      <w:r>
        <w:t>v/s</w:t>
      </w:r>
      <w:r>
        <w:rPr>
          <w:spacing w:val="-3"/>
        </w:rPr>
        <w:t xml:space="preserve"> </w:t>
      </w:r>
      <w:r>
        <w:t>Creative</w:t>
      </w:r>
      <w:r>
        <w:rPr>
          <w:spacing w:val="-3"/>
        </w:rPr>
        <w:t xml:space="preserve"> </w:t>
      </w:r>
      <w:r>
        <w:t>Writing Print media contents: News writing and news structure</w:t>
      </w:r>
    </w:p>
    <w:p w:rsidR="00134711" w:rsidRDefault="00000000">
      <w:pPr>
        <w:pStyle w:val="BodyText"/>
        <w:spacing w:line="251" w:lineRule="exact"/>
        <w:ind w:left="100"/>
      </w:pPr>
      <w:r>
        <w:t>Report</w:t>
      </w:r>
      <w:r>
        <w:rPr>
          <w:spacing w:val="-4"/>
        </w:rPr>
        <w:t xml:space="preserve"> </w:t>
      </w:r>
      <w:r>
        <w:rPr>
          <w:spacing w:val="-2"/>
        </w:rPr>
        <w:t>writing</w:t>
      </w:r>
    </w:p>
    <w:p w:rsidR="00134711" w:rsidRDefault="00000000">
      <w:pPr>
        <w:pStyle w:val="Heading2"/>
        <w:ind w:left="0" w:right="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Unit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0"/>
        </w:rPr>
        <w:t>V</w:t>
      </w:r>
    </w:p>
    <w:p w:rsidR="00134711" w:rsidRDefault="00000000">
      <w:pPr>
        <w:pStyle w:val="BodyText"/>
        <w:spacing w:before="20"/>
        <w:ind w:left="100"/>
      </w:pPr>
      <w:r>
        <w:t>English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rPr>
          <w:spacing w:val="-2"/>
        </w:rPr>
        <w:t>Media</w:t>
      </w:r>
    </w:p>
    <w:p w:rsidR="00134711" w:rsidRDefault="00000000">
      <w:pPr>
        <w:pStyle w:val="BodyText"/>
        <w:spacing w:before="21" w:line="256" w:lineRule="auto"/>
        <w:ind w:left="100" w:right="264"/>
      </w:pPr>
      <w:r>
        <w:t>Role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Radio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means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communication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rural/urban</w:t>
      </w:r>
      <w:r>
        <w:rPr>
          <w:spacing w:val="-5"/>
        </w:rPr>
        <w:t xml:space="preserve"> </w:t>
      </w:r>
      <w:r>
        <w:t>levels,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 xml:space="preserve">local/regional/national </w:t>
      </w:r>
      <w:r>
        <w:rPr>
          <w:spacing w:val="-2"/>
        </w:rPr>
        <w:t>levels.</w:t>
      </w:r>
    </w:p>
    <w:p w:rsidR="00134711" w:rsidRDefault="00134711">
      <w:pPr>
        <w:pStyle w:val="BodyText"/>
        <w:spacing w:before="22"/>
      </w:pPr>
    </w:p>
    <w:p w:rsidR="00134711" w:rsidRDefault="00000000">
      <w:pPr>
        <w:pStyle w:val="Heading1"/>
        <w:spacing w:before="1"/>
      </w:pPr>
      <w:r>
        <w:t>Resources for</w:t>
      </w:r>
      <w:r>
        <w:rPr>
          <w:spacing w:val="-4"/>
        </w:rPr>
        <w:t xml:space="preserve"> </w:t>
      </w:r>
      <w:r>
        <w:t xml:space="preserve">Further </w:t>
      </w:r>
      <w:r>
        <w:rPr>
          <w:spacing w:val="-2"/>
        </w:rPr>
        <w:t>Reading:</w:t>
      </w:r>
    </w:p>
    <w:p w:rsidR="00134711" w:rsidRDefault="00134711">
      <w:pPr>
        <w:pStyle w:val="BodyText"/>
        <w:spacing w:before="19"/>
        <w:rPr>
          <w:b/>
          <w:sz w:val="24"/>
        </w:rPr>
      </w:pPr>
    </w:p>
    <w:p w:rsidR="00134711" w:rsidRDefault="00000000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RC,</w:t>
      </w:r>
      <w:r>
        <w:rPr>
          <w:spacing w:val="-1"/>
          <w:sz w:val="24"/>
        </w:rPr>
        <w:t xml:space="preserve"> </w:t>
      </w:r>
      <w:r>
        <w:rPr>
          <w:sz w:val="24"/>
        </w:rPr>
        <w:t>Bhatia.</w:t>
      </w:r>
      <w:r>
        <w:rPr>
          <w:spacing w:val="-1"/>
          <w:sz w:val="24"/>
        </w:rPr>
        <w:t xml:space="preserve"> </w:t>
      </w:r>
      <w:r>
        <w:rPr>
          <w:sz w:val="24"/>
        </w:rPr>
        <w:t>Business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ANE</w:t>
      </w:r>
      <w:r>
        <w:rPr>
          <w:spacing w:val="-1"/>
          <w:sz w:val="24"/>
        </w:rPr>
        <w:t xml:space="preserve"> </w:t>
      </w:r>
      <w:r>
        <w:rPr>
          <w:sz w:val="24"/>
        </w:rPr>
        <w:t>Books,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2008</w:t>
      </w:r>
    </w:p>
    <w:p w:rsidR="0013471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1"/>
        <w:rPr>
          <w:sz w:val="24"/>
        </w:rPr>
      </w:pPr>
      <w:proofErr w:type="spellStart"/>
      <w:r>
        <w:rPr>
          <w:sz w:val="24"/>
        </w:rPr>
        <w:t>MallikaNawal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Business </w:t>
      </w:r>
      <w:r>
        <w:rPr>
          <w:spacing w:val="-2"/>
          <w:sz w:val="24"/>
        </w:rPr>
        <w:t>Communication</w:t>
      </w:r>
    </w:p>
    <w:p w:rsidR="0013471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/>
        <w:rPr>
          <w:sz w:val="24"/>
        </w:rPr>
      </w:pPr>
      <w:r>
        <w:rPr>
          <w:sz w:val="24"/>
        </w:rPr>
        <w:t>Raman,</w:t>
      </w:r>
      <w:r>
        <w:rPr>
          <w:spacing w:val="-1"/>
          <w:sz w:val="24"/>
        </w:rPr>
        <w:t xml:space="preserve"> </w:t>
      </w:r>
      <w:r>
        <w:rPr>
          <w:sz w:val="24"/>
        </w:rPr>
        <w:t>M.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S. Sharma</w:t>
      </w:r>
      <w:r>
        <w:rPr>
          <w:spacing w:val="-3"/>
          <w:sz w:val="24"/>
        </w:rPr>
        <w:t xml:space="preserve"> </w:t>
      </w:r>
      <w:r>
        <w:rPr>
          <w:sz w:val="24"/>
        </w:rPr>
        <w:t>(2011)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1"/>
          <w:sz w:val="24"/>
        </w:rPr>
        <w:t xml:space="preserve"> </w:t>
      </w:r>
      <w:r>
        <w:rPr>
          <w:sz w:val="24"/>
        </w:rPr>
        <w:t>Skills, OUP,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India.</w:t>
      </w:r>
    </w:p>
    <w:p w:rsidR="0013471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/>
        <w:rPr>
          <w:sz w:val="24"/>
        </w:rPr>
      </w:pPr>
      <w:r>
        <w:rPr>
          <w:sz w:val="24"/>
        </w:rPr>
        <w:t>Ravindran,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K.</w:t>
      </w:r>
      <w:r>
        <w:rPr>
          <w:spacing w:val="-1"/>
          <w:sz w:val="24"/>
        </w:rPr>
        <w:t xml:space="preserve"> </w:t>
      </w:r>
      <w:r>
        <w:rPr>
          <w:sz w:val="24"/>
        </w:rPr>
        <w:t>(2000) Media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Develop</w:t>
      </w:r>
      <w:r>
        <w:rPr>
          <w:spacing w:val="-1"/>
          <w:sz w:val="24"/>
        </w:rPr>
        <w:t xml:space="preserve"> </w:t>
      </w:r>
      <w:r>
        <w:rPr>
          <w:sz w:val="24"/>
        </w:rPr>
        <w:t>Publishers,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Delhi.</w:t>
      </w:r>
    </w:p>
    <w:p w:rsidR="00134711" w:rsidRDefault="00992BB4" w:rsidP="00992BB4">
      <w:pPr>
        <w:pStyle w:val="BodyText"/>
        <w:spacing w:before="209"/>
      </w:pPr>
      <w:r>
        <w:rPr>
          <w:spacing w:val="-5"/>
        </w:rPr>
        <w:t xml:space="preserve"> </w:t>
      </w:r>
    </w:p>
    <w:sectPr w:rsidR="00134711">
      <w:type w:val="continuous"/>
      <w:pgSz w:w="12240" w:h="15840"/>
      <w:pgMar w:top="78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F3FB5"/>
    <w:multiLevelType w:val="hybridMultilevel"/>
    <w:tmpl w:val="EAD0C566"/>
    <w:lvl w:ilvl="0" w:tplc="1548D5F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9BADBF2"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 w:tplc="90F218BA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  <w:lvl w:ilvl="3" w:tplc="0734D23E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4" w:tplc="382C5F84"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 w:tplc="BDA022C6"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 w:tplc="5DEA3CA8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 w:tplc="6FE28FEE"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ar-SA"/>
      </w:rPr>
    </w:lvl>
    <w:lvl w:ilvl="8" w:tplc="352E8642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85B1172"/>
    <w:multiLevelType w:val="hybridMultilevel"/>
    <w:tmpl w:val="E4ECD9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228593">
    <w:abstractNumId w:val="0"/>
  </w:num>
  <w:num w:numId="2" w16cid:durableId="1894347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4711"/>
    <w:rsid w:val="00134711"/>
    <w:rsid w:val="006407A9"/>
    <w:rsid w:val="00992BB4"/>
    <w:rsid w:val="00E3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2B5BA1"/>
  <w15:docId w15:val="{2336FA0B-DDE1-4772-AE56-6FB11E6A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21"/>
      <w:ind w:left="10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line="241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1471</Characters>
  <Application>Microsoft Office Word</Application>
  <DocSecurity>0</DocSecurity>
  <Lines>66</Lines>
  <Paragraphs>46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3</cp:revision>
  <dcterms:created xsi:type="dcterms:W3CDTF">2024-07-11T18:01:00Z</dcterms:created>
  <dcterms:modified xsi:type="dcterms:W3CDTF">2024-07-12T07:07:00Z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76d558ec9459f443c911bfe355a1d1d886e0ec985f246cc0c41b9fc11d4d855d</vt:lpwstr>
  </property>
</Properties>
</file>