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A03" w:rsidRDefault="00DF5A03" w:rsidP="00FC386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ST. JOSEPH’S COLLEGE FOR WOMEN (AUTONOMOUS) VISAKHAPATNAM</w:t>
      </w:r>
    </w:p>
    <w:p w:rsidR="00DF5A03" w:rsidRDefault="00DF5A03" w:rsidP="00FC386C">
      <w:pPr>
        <w:pStyle w:val="Default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>COMMERCE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sz w:val="23"/>
          <w:szCs w:val="23"/>
        </w:rPr>
        <w:tab/>
        <w:t xml:space="preserve">       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  <w:t xml:space="preserve"> </w:t>
      </w:r>
      <w:r>
        <w:rPr>
          <w:rFonts w:ascii="Arial" w:hAnsi="Arial" w:cs="Arial"/>
          <w:bCs/>
        </w:rPr>
        <w:t>TIME:4HRS/WEEK</w:t>
      </w:r>
    </w:p>
    <w:p w:rsidR="00DF5A03" w:rsidRPr="00FC386C" w:rsidRDefault="00FC386C" w:rsidP="00FC386C">
      <w:pPr>
        <w:pStyle w:val="BodyText"/>
        <w:tabs>
          <w:tab w:val="left" w:pos="4703"/>
          <w:tab w:val="left" w:pos="8585"/>
        </w:tabs>
        <w:rPr>
          <w:b/>
          <w:bCs/>
        </w:rPr>
      </w:pPr>
      <w:r>
        <w:rPr>
          <w:rFonts w:ascii="Arial" w:hAnsi="Arial" w:cs="Arial"/>
          <w:bCs/>
        </w:rPr>
        <w:t>COM</w:t>
      </w:r>
      <w:r w:rsidR="00DF5A03">
        <w:rPr>
          <w:rFonts w:ascii="Arial" w:hAnsi="Arial" w:cs="Arial"/>
          <w:bCs/>
        </w:rPr>
        <w:t>-Ma</w:t>
      </w:r>
      <w:r>
        <w:rPr>
          <w:rFonts w:ascii="Arial" w:hAnsi="Arial" w:cs="Arial"/>
          <w:bCs/>
        </w:rPr>
        <w:t>1</w:t>
      </w:r>
      <w:r w:rsidR="00DF5A03">
        <w:rPr>
          <w:rFonts w:ascii="Arial" w:hAnsi="Arial" w:cs="Arial"/>
          <w:bCs/>
        </w:rPr>
        <w:t>-3</w:t>
      </w:r>
      <w:r>
        <w:rPr>
          <w:rFonts w:ascii="Arial" w:hAnsi="Arial" w:cs="Arial"/>
          <w:bCs/>
        </w:rPr>
        <w:t>1</w:t>
      </w:r>
      <w:r w:rsidR="00DF5A03">
        <w:rPr>
          <w:rFonts w:ascii="Arial" w:hAnsi="Arial" w:cs="Arial"/>
          <w:bCs/>
        </w:rPr>
        <w:t>01(4)</w:t>
      </w:r>
      <w:r w:rsidR="00DF5A0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DF5A03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     </w:t>
      </w:r>
      <w:r>
        <w:rPr>
          <w:b/>
          <w:bCs/>
        </w:rPr>
        <w:t>ADVANCED ACCOUNTING</w:t>
      </w:r>
      <w:r>
        <w:rPr>
          <w:b/>
          <w:bCs/>
        </w:rPr>
        <w:tab/>
      </w:r>
      <w:r w:rsidR="00DF5A03">
        <w:rPr>
          <w:rFonts w:ascii="Arial" w:hAnsi="Arial" w:cs="Arial"/>
        </w:rPr>
        <w:t>MARKS</w:t>
      </w:r>
      <w:proofErr w:type="gramStart"/>
      <w:r w:rsidR="00DF5A03">
        <w:rPr>
          <w:rFonts w:ascii="Arial" w:hAnsi="Arial" w:cs="Arial"/>
        </w:rPr>
        <w:t>:100</w:t>
      </w:r>
      <w:proofErr w:type="gramEnd"/>
    </w:p>
    <w:p w:rsidR="00DF5A03" w:rsidRDefault="00DF5A03" w:rsidP="00FC386C">
      <w:pPr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</w:t>
      </w:r>
      <w:r w:rsidR="00FC386C">
        <w:rPr>
          <w:rFonts w:ascii="Arial" w:hAnsi="Arial" w:cs="Arial"/>
          <w:bCs/>
          <w:sz w:val="24"/>
          <w:szCs w:val="24"/>
        </w:rPr>
        <w:t>3AK</w:t>
      </w:r>
      <w:r>
        <w:rPr>
          <w:rFonts w:ascii="Arial" w:hAnsi="Arial" w:cs="Arial"/>
          <w:bCs/>
          <w:sz w:val="24"/>
          <w:szCs w:val="24"/>
        </w:rPr>
        <w:t xml:space="preserve"> Batch</w:t>
      </w:r>
      <w:r>
        <w:rPr>
          <w:rFonts w:ascii="Arial" w:hAnsi="Arial" w:cs="Arial"/>
          <w:sz w:val="24"/>
          <w:szCs w:val="24"/>
        </w:rPr>
        <w:t xml:space="preserve">)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:rsidR="00DF5A03" w:rsidRDefault="00DF5A03" w:rsidP="00FC386C">
      <w:pPr>
        <w:pStyle w:val="Heading2"/>
        <w:spacing w:before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</w:p>
    <w:p w:rsidR="00AA0E8F" w:rsidRDefault="00FC386C" w:rsidP="00FC386C">
      <w:pPr>
        <w:pStyle w:val="BodyText"/>
        <w:tabs>
          <w:tab w:val="left" w:pos="4703"/>
          <w:tab w:val="left" w:pos="8585"/>
        </w:tabs>
        <w:spacing w:before="90"/>
        <w:ind w:left="650"/>
      </w:pPr>
      <w:r>
        <w:t xml:space="preserve"> </w:t>
      </w:r>
    </w:p>
    <w:p w:rsidR="00AA0E8F" w:rsidRPr="00FC386C" w:rsidRDefault="00FC386C" w:rsidP="00FC386C">
      <w:pPr>
        <w:pStyle w:val="Heading1"/>
        <w:spacing w:before="1" w:line="360" w:lineRule="auto"/>
        <w:jc w:val="both"/>
        <w:rPr>
          <w:rFonts w:ascii="Arial" w:hAnsi="Arial" w:cs="Arial"/>
        </w:rPr>
      </w:pPr>
      <w:r w:rsidRPr="00FC386C">
        <w:rPr>
          <w:rFonts w:ascii="Arial" w:hAnsi="Arial" w:cs="Arial"/>
          <w:spacing w:val="-3"/>
        </w:rPr>
        <w:t xml:space="preserve">COURSE </w:t>
      </w:r>
      <w:r w:rsidRPr="00FC386C">
        <w:rPr>
          <w:rFonts w:ascii="Arial" w:hAnsi="Arial" w:cs="Arial"/>
        </w:rPr>
        <w:t>OBJECTIVES</w:t>
      </w:r>
      <w:r>
        <w:rPr>
          <w:rFonts w:ascii="Arial" w:hAnsi="Arial" w:cs="Arial"/>
        </w:rPr>
        <w:t>:</w:t>
      </w:r>
    </w:p>
    <w:p w:rsidR="00AA0E8F" w:rsidRPr="00FC386C" w:rsidRDefault="00FC386C" w:rsidP="00FC386C">
      <w:pPr>
        <w:pStyle w:val="BodyText"/>
        <w:spacing w:before="36" w:line="360" w:lineRule="auto"/>
        <w:ind w:left="720" w:right="318" w:firstLine="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E455D5" w:rsidRPr="00FC386C">
        <w:rPr>
          <w:rFonts w:ascii="Arial" w:hAnsi="Arial" w:cs="Arial"/>
        </w:rPr>
        <w:t>The course aims to help learners to acquire conceptual knowledge of Non-Profit Organizations,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understand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the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accounting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procedure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of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single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entry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system,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hire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purchase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system</w:t>
      </w:r>
      <w:r w:rsidR="00E455D5" w:rsidRPr="00FC386C">
        <w:rPr>
          <w:rFonts w:ascii="Arial" w:hAnsi="Arial" w:cs="Arial"/>
          <w:spacing w:val="60"/>
        </w:rPr>
        <w:t xml:space="preserve"> </w:t>
      </w:r>
      <w:r w:rsidR="00E455D5" w:rsidRPr="00FC386C">
        <w:rPr>
          <w:rFonts w:ascii="Arial" w:hAnsi="Arial" w:cs="Arial"/>
        </w:rPr>
        <w:t>and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partnership</w:t>
      </w:r>
      <w:r w:rsidR="00E455D5" w:rsidRPr="00FC386C">
        <w:rPr>
          <w:rFonts w:ascii="Arial" w:hAnsi="Arial" w:cs="Arial"/>
          <w:spacing w:val="-1"/>
        </w:rPr>
        <w:t xml:space="preserve"> </w:t>
      </w:r>
      <w:r w:rsidR="00E455D5" w:rsidRPr="00FC386C">
        <w:rPr>
          <w:rFonts w:ascii="Arial" w:hAnsi="Arial" w:cs="Arial"/>
        </w:rPr>
        <w:t>accounts.</w:t>
      </w:r>
    </w:p>
    <w:p w:rsidR="00AA0E8F" w:rsidRPr="00FC386C" w:rsidRDefault="00AA0E8F" w:rsidP="00FC386C">
      <w:pPr>
        <w:pStyle w:val="BodyText"/>
        <w:spacing w:before="3" w:line="360" w:lineRule="auto"/>
        <w:rPr>
          <w:rFonts w:ascii="Arial" w:hAnsi="Arial" w:cs="Arial"/>
        </w:rPr>
      </w:pPr>
    </w:p>
    <w:p w:rsidR="00AA0E8F" w:rsidRPr="00FC386C" w:rsidRDefault="00E455D5" w:rsidP="00FC386C">
      <w:pPr>
        <w:pStyle w:val="Heading1"/>
        <w:spacing w:line="276" w:lineRule="auto"/>
        <w:jc w:val="both"/>
        <w:rPr>
          <w:rFonts w:ascii="Arial" w:hAnsi="Arial" w:cs="Arial"/>
        </w:rPr>
      </w:pPr>
      <w:r w:rsidRPr="00FC386C">
        <w:rPr>
          <w:rFonts w:ascii="Arial" w:hAnsi="Arial" w:cs="Arial"/>
          <w:spacing w:val="-3"/>
        </w:rPr>
        <w:t xml:space="preserve">Course </w:t>
      </w:r>
      <w:r w:rsidRPr="00FC386C">
        <w:rPr>
          <w:rFonts w:ascii="Arial" w:hAnsi="Arial" w:cs="Arial"/>
        </w:rPr>
        <w:t>Outcomes:</w:t>
      </w:r>
      <w:r w:rsidR="00FC386C">
        <w:rPr>
          <w:rFonts w:ascii="Arial" w:hAnsi="Arial" w:cs="Arial"/>
        </w:rPr>
        <w:t xml:space="preserve">  </w:t>
      </w:r>
      <w:r w:rsidRPr="00FC386C">
        <w:rPr>
          <w:rFonts w:ascii="Arial" w:hAnsi="Arial" w:cs="Arial"/>
        </w:rPr>
        <w:t>At</w:t>
      </w:r>
      <w:r w:rsidRPr="00FC386C">
        <w:rPr>
          <w:rFonts w:ascii="Arial" w:hAnsi="Arial" w:cs="Arial"/>
          <w:spacing w:val="-1"/>
        </w:rPr>
        <w:t xml:space="preserve"> </w:t>
      </w:r>
      <w:r w:rsidRPr="00FC386C">
        <w:rPr>
          <w:rFonts w:ascii="Arial" w:hAnsi="Arial" w:cs="Arial"/>
        </w:rPr>
        <w:t>the</w:t>
      </w:r>
      <w:r w:rsidRPr="00FC386C">
        <w:rPr>
          <w:rFonts w:ascii="Arial" w:hAnsi="Arial" w:cs="Arial"/>
          <w:spacing w:val="-1"/>
        </w:rPr>
        <w:t xml:space="preserve"> </w:t>
      </w:r>
      <w:r w:rsidRPr="00FC386C">
        <w:rPr>
          <w:rFonts w:ascii="Arial" w:hAnsi="Arial" w:cs="Arial"/>
        </w:rPr>
        <w:t>end of</w:t>
      </w:r>
      <w:r w:rsidRPr="00FC386C">
        <w:rPr>
          <w:rFonts w:ascii="Arial" w:hAnsi="Arial" w:cs="Arial"/>
          <w:spacing w:val="-2"/>
        </w:rPr>
        <w:t xml:space="preserve"> </w:t>
      </w:r>
      <w:r w:rsidRPr="00FC386C">
        <w:rPr>
          <w:rFonts w:ascii="Arial" w:hAnsi="Arial" w:cs="Arial"/>
        </w:rPr>
        <w:t>the course</w:t>
      </w:r>
      <w:r w:rsidRPr="00FC386C">
        <w:rPr>
          <w:rFonts w:ascii="Arial" w:hAnsi="Arial" w:cs="Arial"/>
          <w:i/>
        </w:rPr>
        <w:t>,</w:t>
      </w:r>
      <w:r w:rsidRPr="00FC386C">
        <w:rPr>
          <w:rFonts w:ascii="Arial" w:hAnsi="Arial" w:cs="Arial"/>
          <w:i/>
          <w:spacing w:val="1"/>
        </w:rPr>
        <w:t xml:space="preserve"> </w:t>
      </w:r>
      <w:r w:rsidRPr="00FC386C">
        <w:rPr>
          <w:rFonts w:ascii="Arial" w:hAnsi="Arial" w:cs="Arial"/>
        </w:rPr>
        <w:t>the student will able</w:t>
      </w:r>
      <w:r w:rsidRPr="00FC386C">
        <w:rPr>
          <w:rFonts w:ascii="Arial" w:hAnsi="Arial" w:cs="Arial"/>
          <w:spacing w:val="-1"/>
        </w:rPr>
        <w:t xml:space="preserve"> </w:t>
      </w:r>
      <w:r w:rsidRPr="00FC386C">
        <w:rPr>
          <w:rFonts w:ascii="Arial" w:hAnsi="Arial" w:cs="Arial"/>
        </w:rPr>
        <w:t>to;</w:t>
      </w:r>
    </w:p>
    <w:p w:rsidR="00AA0E8F" w:rsidRPr="00FC386C" w:rsidRDefault="00FC386C" w:rsidP="00FC386C">
      <w:pPr>
        <w:pStyle w:val="BodyText"/>
        <w:spacing w:before="41" w:line="276" w:lineRule="auto"/>
        <w:ind w:left="460" w:right="321"/>
        <w:jc w:val="both"/>
        <w:rPr>
          <w:rFonts w:ascii="Arial" w:hAnsi="Arial" w:cs="Arial"/>
        </w:rPr>
      </w:pPr>
      <w:r>
        <w:rPr>
          <w:rFonts w:ascii="Arial" w:hAnsi="Arial" w:cs="Arial"/>
        </w:rPr>
        <w:t>CO</w:t>
      </w:r>
      <w:r w:rsidR="00E455D5" w:rsidRPr="00FC386C">
        <w:rPr>
          <w:rFonts w:ascii="Arial" w:hAnsi="Arial" w:cs="Arial"/>
        </w:rPr>
        <w:t xml:space="preserve">1: </w:t>
      </w:r>
      <w:r w:rsidR="00E455D5" w:rsidRPr="00FC386C">
        <w:t>I</w:t>
      </w:r>
      <w:r w:rsidR="00E455D5" w:rsidRPr="00FC386C">
        <w:rPr>
          <w:rFonts w:ascii="Arial" w:hAnsi="Arial" w:cs="Arial"/>
        </w:rPr>
        <w:t>nterpret the concept of non-profit organizations and its accounting process (L2)</w:t>
      </w:r>
    </w:p>
    <w:p w:rsidR="00AA0E8F" w:rsidRPr="00FC386C" w:rsidRDefault="00FC386C" w:rsidP="00FC386C">
      <w:pPr>
        <w:pStyle w:val="BodyText"/>
        <w:spacing w:before="41" w:line="276" w:lineRule="auto"/>
        <w:ind w:left="1800" w:right="321" w:hanging="1340"/>
        <w:jc w:val="both"/>
        <w:rPr>
          <w:rFonts w:ascii="Arial" w:hAnsi="Arial" w:cs="Arial"/>
        </w:rPr>
      </w:pPr>
      <w:r>
        <w:rPr>
          <w:rFonts w:ascii="Arial" w:hAnsi="Arial" w:cs="Arial"/>
        </w:rPr>
        <w:t>CO</w:t>
      </w:r>
      <w:r w:rsidR="00E455D5" w:rsidRPr="00FC386C">
        <w:rPr>
          <w:rFonts w:ascii="Arial" w:hAnsi="Arial" w:cs="Arial"/>
        </w:rPr>
        <w:t xml:space="preserve">2: Make Use of the concept of single-entry system and double-entry system </w:t>
      </w:r>
      <w:r w:rsidRPr="00FC386C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>preparation</w:t>
      </w:r>
      <w:r w:rsidR="00E455D5" w:rsidRPr="00FC386C">
        <w:rPr>
          <w:rFonts w:ascii="Arial" w:hAnsi="Arial" w:cs="Arial"/>
        </w:rPr>
        <w:t xml:space="preserve"> of statement of affairs (L3)</w:t>
      </w:r>
    </w:p>
    <w:p w:rsidR="00AA0E8F" w:rsidRPr="00FC386C" w:rsidRDefault="00E455D5" w:rsidP="00FC386C">
      <w:pPr>
        <w:pStyle w:val="BodyText"/>
        <w:spacing w:before="41" w:line="276" w:lineRule="auto"/>
        <w:ind w:left="460" w:right="321"/>
        <w:jc w:val="both"/>
        <w:rPr>
          <w:rFonts w:ascii="Arial" w:hAnsi="Arial" w:cs="Arial"/>
        </w:rPr>
      </w:pPr>
      <w:r w:rsidRPr="00FC386C">
        <w:rPr>
          <w:rFonts w:ascii="Arial" w:hAnsi="Arial" w:cs="Arial"/>
        </w:rPr>
        <w:t xml:space="preserve">CO3: </w:t>
      </w:r>
      <w:r w:rsidRPr="00FC386C">
        <w:t>I</w:t>
      </w:r>
      <w:r w:rsidRPr="00FC386C">
        <w:rPr>
          <w:rFonts w:ascii="Arial" w:hAnsi="Arial" w:cs="Arial"/>
        </w:rPr>
        <w:t xml:space="preserve">dentify the   Legal formalities at the time of dissolution of the firm (L3) </w:t>
      </w:r>
    </w:p>
    <w:p w:rsidR="00AA0E8F" w:rsidRPr="00FC386C" w:rsidRDefault="00FC386C" w:rsidP="00FC386C">
      <w:pPr>
        <w:pStyle w:val="BodyText"/>
        <w:spacing w:before="41" w:line="276" w:lineRule="auto"/>
        <w:ind w:left="460" w:right="321"/>
        <w:jc w:val="both"/>
        <w:rPr>
          <w:rFonts w:ascii="Arial" w:hAnsi="Arial" w:cs="Arial"/>
        </w:rPr>
      </w:pPr>
      <w:r>
        <w:rPr>
          <w:rFonts w:ascii="Arial" w:hAnsi="Arial" w:cs="Arial"/>
        </w:rPr>
        <w:t>CO</w:t>
      </w:r>
      <w:r w:rsidR="00E455D5" w:rsidRPr="00FC386C">
        <w:rPr>
          <w:rFonts w:ascii="Arial" w:hAnsi="Arial" w:cs="Arial"/>
        </w:rPr>
        <w:t xml:space="preserve">4: </w:t>
      </w:r>
      <w:r w:rsidR="00E455D5" w:rsidRPr="00FC386C">
        <w:t>I</w:t>
      </w:r>
      <w:r w:rsidR="00E455D5" w:rsidRPr="00FC386C">
        <w:rPr>
          <w:rFonts w:ascii="Arial" w:hAnsi="Arial" w:cs="Arial"/>
        </w:rPr>
        <w:t>llustrate financial statements for partnership firm on dissolution of the firm (L2)</w:t>
      </w:r>
    </w:p>
    <w:p w:rsidR="00AA0E8F" w:rsidRPr="00FC386C" w:rsidRDefault="00E455D5" w:rsidP="00FC386C">
      <w:pPr>
        <w:pStyle w:val="BodyText"/>
        <w:spacing w:before="41" w:line="276" w:lineRule="auto"/>
        <w:ind w:left="460" w:right="321"/>
        <w:jc w:val="both"/>
        <w:rPr>
          <w:rFonts w:ascii="Arial" w:hAnsi="Arial" w:cs="Arial"/>
        </w:rPr>
      </w:pPr>
      <w:r w:rsidRPr="00FC386C">
        <w:rPr>
          <w:rFonts w:ascii="Arial" w:hAnsi="Arial" w:cs="Arial"/>
        </w:rPr>
        <w:t>CO5: Distinguish between the dissolution of the firm and dissolution of partnership (L4)</w:t>
      </w:r>
    </w:p>
    <w:p w:rsidR="00AA0E8F" w:rsidRPr="00FC386C" w:rsidRDefault="00AA0E8F" w:rsidP="00FC386C">
      <w:pPr>
        <w:pStyle w:val="BodyText"/>
        <w:spacing w:before="6" w:line="360" w:lineRule="auto"/>
        <w:rPr>
          <w:rFonts w:ascii="Arial" w:hAnsi="Arial" w:cs="Arial"/>
          <w:sz w:val="27"/>
        </w:rPr>
      </w:pPr>
    </w:p>
    <w:p w:rsidR="00AA0E8F" w:rsidRPr="00FC386C" w:rsidRDefault="00FC386C" w:rsidP="00FC386C">
      <w:pPr>
        <w:pStyle w:val="BodyText"/>
        <w:spacing w:line="360" w:lineRule="auto"/>
        <w:ind w:left="720" w:right="318" w:hanging="2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</w:t>
      </w:r>
      <w:r w:rsidR="00E455D5" w:rsidRPr="00FC386C">
        <w:rPr>
          <w:rFonts w:ascii="Arial" w:hAnsi="Arial" w:cs="Arial"/>
          <w:b/>
        </w:rPr>
        <w:t>1: Accounting for Non Profit Organizations</w:t>
      </w:r>
      <w:r w:rsidR="00E455D5" w:rsidRPr="00FC386C">
        <w:rPr>
          <w:rFonts w:ascii="Arial" w:hAnsi="Arial" w:cs="Arial"/>
        </w:rPr>
        <w:t>: Non Profit Entities- Meaning - Features of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Non-Profit Entities –Provisions as per Sec 8 - Accounting Process- Preparation of Accounting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Records - Receipts and Payments Account- Income and Expenditure Account - Preparation of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Balance</w:t>
      </w:r>
      <w:r w:rsidR="00E455D5" w:rsidRPr="00FC386C">
        <w:rPr>
          <w:rFonts w:ascii="Arial" w:hAnsi="Arial" w:cs="Arial"/>
          <w:spacing w:val="-2"/>
        </w:rPr>
        <w:t xml:space="preserve"> </w:t>
      </w:r>
      <w:r w:rsidR="00E455D5" w:rsidRPr="00FC386C">
        <w:rPr>
          <w:rFonts w:ascii="Arial" w:hAnsi="Arial" w:cs="Arial"/>
        </w:rPr>
        <w:t>Sheet</w:t>
      </w:r>
      <w:r w:rsidR="00E455D5" w:rsidRPr="00FC386C">
        <w:rPr>
          <w:rFonts w:ascii="Arial" w:hAnsi="Arial" w:cs="Arial"/>
          <w:spacing w:val="2"/>
        </w:rPr>
        <w:t xml:space="preserve"> </w:t>
      </w:r>
      <w:r w:rsidR="00E455D5" w:rsidRPr="00FC386C">
        <w:rPr>
          <w:rFonts w:ascii="Arial" w:hAnsi="Arial" w:cs="Arial"/>
        </w:rPr>
        <w:t>(including problems).</w:t>
      </w:r>
    </w:p>
    <w:p w:rsidR="00AA0E8F" w:rsidRPr="00FC386C" w:rsidRDefault="00AA0E8F" w:rsidP="00FC386C">
      <w:pPr>
        <w:pStyle w:val="BodyText"/>
        <w:spacing w:before="9" w:line="360" w:lineRule="auto"/>
        <w:rPr>
          <w:rFonts w:ascii="Arial" w:hAnsi="Arial" w:cs="Arial"/>
          <w:sz w:val="27"/>
        </w:rPr>
      </w:pPr>
    </w:p>
    <w:p w:rsidR="00AA0E8F" w:rsidRPr="00FC386C" w:rsidRDefault="00FC386C" w:rsidP="00FC386C">
      <w:pPr>
        <w:pStyle w:val="BodyText"/>
        <w:spacing w:line="360" w:lineRule="auto"/>
        <w:ind w:left="720" w:right="317" w:hanging="260"/>
        <w:jc w:val="both"/>
        <w:rPr>
          <w:rFonts w:ascii="Arial" w:hAnsi="Arial" w:cs="Arial"/>
        </w:rPr>
      </w:pPr>
      <w:r w:rsidRPr="00FC386C">
        <w:rPr>
          <w:rFonts w:ascii="Arial" w:hAnsi="Arial" w:cs="Arial"/>
          <w:b/>
        </w:rPr>
        <w:t>UNIT</w:t>
      </w:r>
      <w:r>
        <w:rPr>
          <w:rFonts w:ascii="Arial" w:hAnsi="Arial" w:cs="Arial"/>
          <w:b/>
        </w:rPr>
        <w:t>-</w:t>
      </w:r>
      <w:r w:rsidR="00E455D5" w:rsidRPr="00FC386C">
        <w:rPr>
          <w:rFonts w:ascii="Arial" w:hAnsi="Arial" w:cs="Arial"/>
          <w:b/>
        </w:rPr>
        <w:t xml:space="preserve">2: Single Entry System: </w:t>
      </w:r>
      <w:r w:rsidR="00E455D5" w:rsidRPr="00FC386C">
        <w:rPr>
          <w:rFonts w:ascii="Arial" w:hAnsi="Arial" w:cs="Arial"/>
        </w:rPr>
        <w:t>Features – Differences between Single Entry and Double Entry –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Disadvantages of Single Entry- Ascertainment of Profit and Preparation of Statement of Affairs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(including</w:t>
      </w:r>
      <w:r w:rsidR="00E455D5" w:rsidRPr="00FC386C">
        <w:rPr>
          <w:rFonts w:ascii="Arial" w:hAnsi="Arial" w:cs="Arial"/>
          <w:spacing w:val="-4"/>
        </w:rPr>
        <w:t xml:space="preserve"> </w:t>
      </w:r>
      <w:r w:rsidR="00E455D5" w:rsidRPr="00FC386C">
        <w:rPr>
          <w:rFonts w:ascii="Arial" w:hAnsi="Arial" w:cs="Arial"/>
        </w:rPr>
        <w:t>Problems).</w:t>
      </w:r>
    </w:p>
    <w:p w:rsidR="00AA0E8F" w:rsidRPr="00FC386C" w:rsidRDefault="00AA0E8F" w:rsidP="00FC386C">
      <w:pPr>
        <w:pStyle w:val="BodyText"/>
        <w:spacing w:before="5" w:line="360" w:lineRule="auto"/>
        <w:rPr>
          <w:rFonts w:ascii="Arial" w:hAnsi="Arial" w:cs="Arial"/>
          <w:sz w:val="27"/>
        </w:rPr>
      </w:pPr>
    </w:p>
    <w:p w:rsidR="00AA0E8F" w:rsidRPr="00FC386C" w:rsidRDefault="00FC386C" w:rsidP="00FC386C">
      <w:pPr>
        <w:pStyle w:val="BodyText"/>
        <w:spacing w:line="360" w:lineRule="auto"/>
        <w:ind w:left="810" w:right="322" w:hanging="350"/>
        <w:jc w:val="both"/>
        <w:rPr>
          <w:rFonts w:ascii="Arial" w:hAnsi="Arial" w:cs="Arial"/>
        </w:rPr>
      </w:pPr>
      <w:r w:rsidRPr="00FC386C">
        <w:rPr>
          <w:rFonts w:ascii="Arial" w:hAnsi="Arial" w:cs="Arial"/>
          <w:b/>
        </w:rPr>
        <w:t>UNIT</w:t>
      </w:r>
      <w:r>
        <w:rPr>
          <w:rFonts w:ascii="Arial" w:hAnsi="Arial" w:cs="Arial"/>
          <w:b/>
        </w:rPr>
        <w:t>-</w:t>
      </w:r>
      <w:r w:rsidR="00E455D5" w:rsidRPr="00FC386C">
        <w:rPr>
          <w:rFonts w:ascii="Arial" w:hAnsi="Arial" w:cs="Arial"/>
          <w:b/>
        </w:rPr>
        <w:t xml:space="preserve">3: Hire Purchase System: </w:t>
      </w:r>
      <w:r w:rsidR="00E455D5" w:rsidRPr="00FC386C">
        <w:rPr>
          <w:rFonts w:ascii="Arial" w:hAnsi="Arial" w:cs="Arial"/>
        </w:rPr>
        <w:t>Features –Difference between Hire Purchase and Instilment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Purchase Systems - Accounting Treatment in the Books of Hire Purchaser and Hire Vendor.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(</w:t>
      </w:r>
      <w:proofErr w:type="gramStart"/>
      <w:r w:rsidR="00E455D5" w:rsidRPr="00FC386C">
        <w:rPr>
          <w:rFonts w:ascii="Arial" w:hAnsi="Arial" w:cs="Arial"/>
        </w:rPr>
        <w:t>including</w:t>
      </w:r>
      <w:proofErr w:type="gramEnd"/>
      <w:r w:rsidR="00E455D5" w:rsidRPr="00FC386C">
        <w:rPr>
          <w:rFonts w:ascii="Arial" w:hAnsi="Arial" w:cs="Arial"/>
          <w:spacing w:val="-4"/>
        </w:rPr>
        <w:t xml:space="preserve"> </w:t>
      </w:r>
      <w:r w:rsidR="00E455D5" w:rsidRPr="00FC386C">
        <w:rPr>
          <w:rFonts w:ascii="Arial" w:hAnsi="Arial" w:cs="Arial"/>
        </w:rPr>
        <w:t>Problems).</w:t>
      </w:r>
    </w:p>
    <w:p w:rsidR="00AA0E8F" w:rsidRPr="00FC386C" w:rsidRDefault="00AA0E8F" w:rsidP="00FC386C">
      <w:pPr>
        <w:pStyle w:val="BodyText"/>
        <w:spacing w:before="7" w:line="360" w:lineRule="auto"/>
        <w:rPr>
          <w:rFonts w:ascii="Arial" w:hAnsi="Arial" w:cs="Arial"/>
          <w:sz w:val="27"/>
        </w:rPr>
      </w:pPr>
    </w:p>
    <w:p w:rsidR="00AA0E8F" w:rsidRPr="00FC386C" w:rsidRDefault="00FC386C" w:rsidP="00FC386C">
      <w:pPr>
        <w:pStyle w:val="BodyText"/>
        <w:spacing w:line="360" w:lineRule="auto"/>
        <w:ind w:left="900" w:right="317" w:hanging="440"/>
        <w:jc w:val="both"/>
        <w:rPr>
          <w:rFonts w:ascii="Arial" w:hAnsi="Arial" w:cs="Arial"/>
        </w:rPr>
      </w:pPr>
      <w:r w:rsidRPr="00FC386C">
        <w:rPr>
          <w:rFonts w:ascii="Arial" w:hAnsi="Arial" w:cs="Arial"/>
          <w:b/>
        </w:rPr>
        <w:t>UNIT</w:t>
      </w:r>
      <w:r>
        <w:rPr>
          <w:rFonts w:ascii="Arial" w:hAnsi="Arial" w:cs="Arial"/>
          <w:b/>
        </w:rPr>
        <w:t>-</w:t>
      </w:r>
      <w:r w:rsidR="00E455D5" w:rsidRPr="00FC386C">
        <w:rPr>
          <w:rFonts w:ascii="Arial" w:hAnsi="Arial" w:cs="Arial"/>
          <w:b/>
        </w:rPr>
        <w:t xml:space="preserve">4: Partnership Accounts-I: </w:t>
      </w:r>
      <w:r w:rsidR="00E455D5" w:rsidRPr="00FC386C">
        <w:rPr>
          <w:rFonts w:ascii="Arial" w:hAnsi="Arial" w:cs="Arial"/>
        </w:rPr>
        <w:t>Meaning – Partnership Deed - Fixed and Fluctuating Capitals-</w:t>
      </w:r>
      <w:r w:rsidR="00E455D5" w:rsidRPr="00FC386C">
        <w:rPr>
          <w:rFonts w:ascii="Arial" w:hAnsi="Arial" w:cs="Arial"/>
          <w:spacing w:val="-57"/>
        </w:rPr>
        <w:t xml:space="preserve"> </w:t>
      </w:r>
      <w:r w:rsidR="00E455D5" w:rsidRPr="00FC386C">
        <w:rPr>
          <w:rFonts w:ascii="Arial" w:hAnsi="Arial" w:cs="Arial"/>
        </w:rPr>
        <w:t>Accounting Treatment of Goodwill – Admission, Retirement and Death of a Partner (including</w:t>
      </w:r>
      <w:r w:rsidR="00E455D5" w:rsidRPr="00FC386C">
        <w:rPr>
          <w:rFonts w:ascii="Arial" w:hAnsi="Arial" w:cs="Arial"/>
          <w:spacing w:val="1"/>
        </w:rPr>
        <w:t xml:space="preserve"> </w:t>
      </w:r>
      <w:r w:rsidR="00E455D5" w:rsidRPr="00FC386C">
        <w:rPr>
          <w:rFonts w:ascii="Arial" w:hAnsi="Arial" w:cs="Arial"/>
        </w:rPr>
        <w:t>problems).</w:t>
      </w:r>
    </w:p>
    <w:p w:rsidR="00AA0E8F" w:rsidRPr="00FC386C" w:rsidRDefault="00AA0E8F" w:rsidP="00FC386C">
      <w:pPr>
        <w:pStyle w:val="BodyText"/>
        <w:spacing w:before="7" w:line="360" w:lineRule="auto"/>
        <w:rPr>
          <w:rFonts w:ascii="Arial" w:hAnsi="Arial" w:cs="Arial"/>
          <w:sz w:val="27"/>
        </w:rPr>
      </w:pPr>
    </w:p>
    <w:p w:rsidR="00AA0E8F" w:rsidRPr="00FC386C" w:rsidRDefault="00FC386C" w:rsidP="00FC386C">
      <w:pPr>
        <w:spacing w:before="1" w:line="360" w:lineRule="auto"/>
        <w:ind w:left="1350" w:right="316" w:hanging="890"/>
        <w:jc w:val="both"/>
        <w:rPr>
          <w:rFonts w:ascii="Arial" w:hAnsi="Arial" w:cs="Arial"/>
          <w:sz w:val="24"/>
        </w:rPr>
      </w:pPr>
      <w:r w:rsidRPr="00FC386C">
        <w:rPr>
          <w:rFonts w:ascii="Arial" w:hAnsi="Arial" w:cs="Arial"/>
          <w:b/>
          <w:sz w:val="24"/>
        </w:rPr>
        <w:t>UNIT</w:t>
      </w:r>
      <w:r>
        <w:rPr>
          <w:rFonts w:ascii="Arial" w:hAnsi="Arial" w:cs="Arial"/>
          <w:b/>
          <w:sz w:val="24"/>
        </w:rPr>
        <w:t>-</w:t>
      </w:r>
      <w:r w:rsidR="00E455D5" w:rsidRPr="00FC386C">
        <w:rPr>
          <w:rFonts w:ascii="Arial" w:hAnsi="Arial" w:cs="Arial"/>
          <w:b/>
          <w:sz w:val="24"/>
        </w:rPr>
        <w:t xml:space="preserve">5: Partnership Accounts-II: </w:t>
      </w:r>
      <w:r w:rsidR="00E455D5" w:rsidRPr="00FC386C">
        <w:rPr>
          <w:rFonts w:ascii="Arial" w:hAnsi="Arial" w:cs="Arial"/>
          <w:sz w:val="24"/>
        </w:rPr>
        <w:t>Dissolution of a Partnership Firm – Application of Garner v/s</w:t>
      </w:r>
      <w:r w:rsidR="00E455D5" w:rsidRPr="00FC386C">
        <w:rPr>
          <w:rFonts w:ascii="Arial" w:hAnsi="Arial" w:cs="Arial"/>
          <w:spacing w:val="-57"/>
          <w:sz w:val="24"/>
        </w:rPr>
        <w:t xml:space="preserve"> </w:t>
      </w:r>
      <w:r w:rsidR="00E455D5" w:rsidRPr="00FC386C">
        <w:rPr>
          <w:rFonts w:ascii="Arial" w:hAnsi="Arial" w:cs="Arial"/>
          <w:sz w:val="24"/>
        </w:rPr>
        <w:t>Murray</w:t>
      </w:r>
      <w:r w:rsidR="00E455D5" w:rsidRPr="00FC386C">
        <w:rPr>
          <w:rFonts w:ascii="Arial" w:hAnsi="Arial" w:cs="Arial"/>
          <w:spacing w:val="-6"/>
          <w:sz w:val="24"/>
        </w:rPr>
        <w:t xml:space="preserve"> </w:t>
      </w:r>
      <w:r w:rsidR="00E455D5" w:rsidRPr="00FC386C">
        <w:rPr>
          <w:rFonts w:ascii="Arial" w:hAnsi="Arial" w:cs="Arial"/>
          <w:sz w:val="24"/>
        </w:rPr>
        <w:t>Rule in</w:t>
      </w:r>
      <w:r w:rsidR="00E455D5" w:rsidRPr="00FC386C">
        <w:rPr>
          <w:rFonts w:ascii="Arial" w:hAnsi="Arial" w:cs="Arial"/>
          <w:spacing w:val="2"/>
          <w:sz w:val="24"/>
        </w:rPr>
        <w:t xml:space="preserve"> </w:t>
      </w:r>
      <w:r w:rsidR="00E455D5" w:rsidRPr="00FC386C">
        <w:rPr>
          <w:rFonts w:ascii="Arial" w:hAnsi="Arial" w:cs="Arial"/>
          <w:sz w:val="24"/>
        </w:rPr>
        <w:t>India –</w:t>
      </w:r>
      <w:r w:rsidR="00E455D5" w:rsidRPr="00FC386C">
        <w:rPr>
          <w:rFonts w:ascii="Arial" w:hAnsi="Arial" w:cs="Arial"/>
          <w:spacing w:val="2"/>
          <w:sz w:val="24"/>
        </w:rPr>
        <w:t xml:space="preserve"> </w:t>
      </w:r>
      <w:r w:rsidR="00E455D5" w:rsidRPr="00FC386C">
        <w:rPr>
          <w:rFonts w:ascii="Arial" w:hAnsi="Arial" w:cs="Arial"/>
          <w:sz w:val="24"/>
        </w:rPr>
        <w:t>Insolvency</w:t>
      </w:r>
      <w:r w:rsidR="00E455D5" w:rsidRPr="00FC386C">
        <w:rPr>
          <w:rFonts w:ascii="Arial" w:hAnsi="Arial" w:cs="Arial"/>
          <w:spacing w:val="-5"/>
          <w:sz w:val="24"/>
        </w:rPr>
        <w:t xml:space="preserve"> </w:t>
      </w:r>
      <w:r w:rsidR="00E455D5" w:rsidRPr="00FC386C">
        <w:rPr>
          <w:rFonts w:ascii="Arial" w:hAnsi="Arial" w:cs="Arial"/>
          <w:sz w:val="24"/>
        </w:rPr>
        <w:t>of  Partners (including</w:t>
      </w:r>
      <w:r w:rsidR="00E455D5" w:rsidRPr="00FC386C">
        <w:rPr>
          <w:rFonts w:ascii="Arial" w:hAnsi="Arial" w:cs="Arial"/>
          <w:spacing w:val="-3"/>
          <w:sz w:val="24"/>
        </w:rPr>
        <w:t xml:space="preserve"> </w:t>
      </w:r>
      <w:r w:rsidR="00E455D5" w:rsidRPr="00FC386C">
        <w:rPr>
          <w:rFonts w:ascii="Arial" w:hAnsi="Arial" w:cs="Arial"/>
          <w:sz w:val="24"/>
        </w:rPr>
        <w:t>problems).</w:t>
      </w:r>
    </w:p>
    <w:p w:rsidR="00AA0E8F" w:rsidRPr="00FC386C" w:rsidRDefault="00AA0E8F" w:rsidP="00FC386C">
      <w:pPr>
        <w:pStyle w:val="BodyText"/>
        <w:spacing w:before="6" w:line="360" w:lineRule="auto"/>
        <w:rPr>
          <w:rFonts w:ascii="Arial" w:hAnsi="Arial" w:cs="Arial"/>
          <w:sz w:val="27"/>
        </w:rPr>
      </w:pPr>
    </w:p>
    <w:p w:rsidR="00D232DE" w:rsidRDefault="00D232DE" w:rsidP="00FC386C">
      <w:pPr>
        <w:pStyle w:val="Heading1"/>
        <w:spacing w:line="360" w:lineRule="auto"/>
        <w:rPr>
          <w:rFonts w:ascii="Arial" w:hAnsi="Arial" w:cs="Arial"/>
          <w:bCs w:val="0"/>
        </w:rPr>
      </w:pPr>
    </w:p>
    <w:p w:rsidR="00D232DE" w:rsidRDefault="00D232DE" w:rsidP="00FC386C">
      <w:pPr>
        <w:pStyle w:val="Heading1"/>
        <w:spacing w:line="360" w:lineRule="auto"/>
        <w:rPr>
          <w:rFonts w:ascii="Arial" w:hAnsi="Arial" w:cs="Arial"/>
          <w:bCs w:val="0"/>
        </w:rPr>
      </w:pPr>
    </w:p>
    <w:p w:rsidR="001B1629" w:rsidRDefault="00D232DE" w:rsidP="00FC386C">
      <w:pPr>
        <w:pStyle w:val="Heading1"/>
        <w:spacing w:line="360" w:lineRule="auto"/>
        <w:rPr>
          <w:rFonts w:ascii="Arial" w:hAnsi="Arial" w:cs="Arial"/>
          <w:b w:val="0"/>
        </w:rPr>
      </w:pPr>
      <w:r>
        <w:rPr>
          <w:rFonts w:ascii="Arial" w:hAnsi="Arial" w:cs="Arial"/>
          <w:bCs w:val="0"/>
        </w:rPr>
        <w:t>COM</w:t>
      </w:r>
      <w:r>
        <w:rPr>
          <w:rFonts w:ascii="Arial" w:hAnsi="Arial" w:cs="Arial"/>
        </w:rPr>
        <w:t>-Ma</w:t>
      </w:r>
      <w:r>
        <w:rPr>
          <w:rFonts w:ascii="Arial" w:hAnsi="Arial" w:cs="Arial"/>
          <w:bCs w:val="0"/>
        </w:rPr>
        <w:t>1</w:t>
      </w:r>
      <w:r>
        <w:rPr>
          <w:rFonts w:ascii="Arial" w:hAnsi="Arial" w:cs="Arial"/>
        </w:rPr>
        <w:t>-3</w:t>
      </w:r>
      <w:r>
        <w:rPr>
          <w:rFonts w:ascii="Arial" w:hAnsi="Arial" w:cs="Arial"/>
          <w:bCs w:val="0"/>
        </w:rPr>
        <w:t>1</w:t>
      </w:r>
      <w:r>
        <w:rPr>
          <w:rFonts w:ascii="Arial" w:hAnsi="Arial" w:cs="Arial"/>
        </w:rPr>
        <w:t xml:space="preserve">01(4) </w:t>
      </w:r>
      <w:r>
        <w:rPr>
          <w:rFonts w:ascii="Arial" w:hAnsi="Arial" w:cs="Arial"/>
          <w:b w:val="0"/>
          <w:bCs w:val="0"/>
        </w:rPr>
        <w:t xml:space="preserve">  </w:t>
      </w:r>
      <w:r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b w:val="0"/>
        </w:rPr>
        <w:t xml:space="preserve">   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>:</w:t>
      </w:r>
      <w:proofErr w:type="gramStart"/>
      <w:r>
        <w:rPr>
          <w:rFonts w:ascii="Arial" w:hAnsi="Arial" w:cs="Arial"/>
          <w:b w:val="0"/>
        </w:rPr>
        <w:t>:2</w:t>
      </w:r>
      <w:proofErr w:type="gramEnd"/>
      <w:r>
        <w:rPr>
          <w:rFonts w:ascii="Arial" w:hAnsi="Arial" w:cs="Arial"/>
          <w:b w:val="0"/>
        </w:rPr>
        <w:t>::</w:t>
      </w:r>
    </w:p>
    <w:p w:rsidR="00D232DE" w:rsidRDefault="00D232DE" w:rsidP="00FC386C">
      <w:pPr>
        <w:pStyle w:val="Heading1"/>
        <w:spacing w:line="360" w:lineRule="auto"/>
        <w:rPr>
          <w:rFonts w:ascii="Arial" w:hAnsi="Arial" w:cs="Arial"/>
        </w:rPr>
      </w:pPr>
    </w:p>
    <w:p w:rsidR="00AA0E8F" w:rsidRPr="00FC386C" w:rsidRDefault="00FC386C" w:rsidP="00FC386C">
      <w:pPr>
        <w:pStyle w:val="Heading1"/>
        <w:spacing w:line="360" w:lineRule="auto"/>
        <w:rPr>
          <w:rFonts w:ascii="Arial" w:hAnsi="Arial" w:cs="Arial"/>
        </w:rPr>
      </w:pPr>
      <w:r w:rsidRPr="00FC386C">
        <w:rPr>
          <w:rFonts w:ascii="Arial" w:hAnsi="Arial" w:cs="Arial"/>
        </w:rPr>
        <w:t>ACTIVITIES:</w:t>
      </w:r>
    </w:p>
    <w:p w:rsidR="00AA0E8F" w:rsidRPr="00FC386C" w:rsidRDefault="00E455D5" w:rsidP="00FC386C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36" w:line="360" w:lineRule="auto"/>
        <w:ind w:hanging="36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Quiz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Programs</w:t>
      </w:r>
    </w:p>
    <w:p w:rsidR="00AA0E8F" w:rsidRPr="00FC386C" w:rsidRDefault="00E455D5" w:rsidP="00FC386C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42" w:line="360" w:lineRule="auto"/>
        <w:ind w:hanging="36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Problem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Solving</w:t>
      </w:r>
      <w:r w:rsidRPr="00FC386C">
        <w:rPr>
          <w:rFonts w:ascii="Arial" w:hAnsi="Arial" w:cs="Arial"/>
          <w:spacing w:val="-4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exercises</w:t>
      </w:r>
    </w:p>
    <w:p w:rsidR="00AA0E8F" w:rsidRPr="00FC386C" w:rsidRDefault="00E455D5" w:rsidP="00FC386C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74" w:line="360" w:lineRule="auto"/>
        <w:ind w:hanging="36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Co-operative</w:t>
      </w:r>
      <w:r w:rsidRPr="00FC386C">
        <w:rPr>
          <w:rFonts w:ascii="Arial" w:hAnsi="Arial" w:cs="Arial"/>
          <w:spacing w:val="-3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learning</w:t>
      </w:r>
    </w:p>
    <w:p w:rsidR="00AA0E8F" w:rsidRPr="00FC386C" w:rsidRDefault="00E455D5" w:rsidP="00FC386C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40" w:line="360" w:lineRule="auto"/>
        <w:ind w:hanging="36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Seminar</w:t>
      </w:r>
    </w:p>
    <w:p w:rsidR="00AA0E8F" w:rsidRPr="00FC386C" w:rsidRDefault="00E455D5" w:rsidP="00FC386C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42" w:line="360" w:lineRule="auto"/>
        <w:ind w:hanging="36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Visit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single-entry</w:t>
      </w:r>
      <w:r w:rsidRPr="00FC386C">
        <w:rPr>
          <w:rFonts w:ascii="Arial" w:hAnsi="Arial" w:cs="Arial"/>
          <w:spacing w:val="-6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firm,</w:t>
      </w:r>
      <w:r w:rsidRPr="00FC386C">
        <w:rPr>
          <w:rFonts w:ascii="Arial" w:hAnsi="Arial" w:cs="Arial"/>
          <w:spacing w:val="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collect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data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and Creation</w:t>
      </w:r>
      <w:r w:rsidRPr="00FC386C">
        <w:rPr>
          <w:rFonts w:ascii="Arial" w:hAnsi="Arial" w:cs="Arial"/>
          <w:spacing w:val="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of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Trial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Balance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of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the firm</w:t>
      </w:r>
    </w:p>
    <w:p w:rsidR="00AA0E8F" w:rsidRPr="00FC386C" w:rsidRDefault="00E455D5" w:rsidP="00FC386C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39" w:line="360" w:lineRule="auto"/>
        <w:ind w:hanging="36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Visit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Non-profit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organization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and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collect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financial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statements</w:t>
      </w:r>
    </w:p>
    <w:p w:rsidR="00AA0E8F" w:rsidRPr="00FC386C" w:rsidRDefault="00E455D5" w:rsidP="00FC386C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42" w:line="360" w:lineRule="auto"/>
        <w:ind w:hanging="36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Critical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analysis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of rate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of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interest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on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hire</w:t>
      </w:r>
      <w:r w:rsidRPr="00FC386C">
        <w:rPr>
          <w:rFonts w:ascii="Arial" w:hAnsi="Arial" w:cs="Arial"/>
          <w:spacing w:val="-3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purchase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schemes</w:t>
      </w:r>
    </w:p>
    <w:p w:rsidR="00AA0E8F" w:rsidRPr="00FC386C" w:rsidRDefault="00E455D5" w:rsidP="00FC386C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40" w:line="360" w:lineRule="auto"/>
        <w:ind w:hanging="36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Visit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partnership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firm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and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collect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partnership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deed</w:t>
      </w:r>
    </w:p>
    <w:p w:rsidR="00AA0E8F" w:rsidRPr="00FC386C" w:rsidRDefault="00E455D5" w:rsidP="00FC386C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39" w:line="360" w:lineRule="auto"/>
        <w:ind w:hanging="36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Debate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on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Garner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v/s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Murray</w:t>
      </w:r>
      <w:r w:rsidRPr="00FC386C">
        <w:rPr>
          <w:rFonts w:ascii="Arial" w:hAnsi="Arial" w:cs="Arial"/>
          <w:spacing w:val="-6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rule</w:t>
      </w:r>
      <w:r w:rsidRPr="00FC386C">
        <w:rPr>
          <w:rFonts w:ascii="Arial" w:hAnsi="Arial" w:cs="Arial"/>
          <w:spacing w:val="-3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in</w:t>
      </w:r>
      <w:r w:rsidRPr="00FC386C">
        <w:rPr>
          <w:rFonts w:ascii="Arial" w:hAnsi="Arial" w:cs="Arial"/>
          <w:spacing w:val="4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India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and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outside</w:t>
      </w:r>
      <w:r w:rsidRPr="00FC386C">
        <w:rPr>
          <w:rFonts w:ascii="Arial" w:hAnsi="Arial" w:cs="Arial"/>
          <w:spacing w:val="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India</w:t>
      </w:r>
    </w:p>
    <w:p w:rsidR="00AA0E8F" w:rsidRPr="00FC386C" w:rsidRDefault="00E455D5" w:rsidP="00FC386C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42" w:line="360" w:lineRule="auto"/>
        <w:ind w:hanging="36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Group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Discussions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on problems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relating</w:t>
      </w:r>
      <w:r w:rsidRPr="00FC386C">
        <w:rPr>
          <w:rFonts w:ascii="Arial" w:hAnsi="Arial" w:cs="Arial"/>
          <w:spacing w:val="-3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to topics covered by</w:t>
      </w:r>
      <w:r w:rsidRPr="00FC386C">
        <w:rPr>
          <w:rFonts w:ascii="Arial" w:hAnsi="Arial" w:cs="Arial"/>
          <w:spacing w:val="-6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syllabus</w:t>
      </w:r>
    </w:p>
    <w:p w:rsidR="00AA0E8F" w:rsidRPr="00FC386C" w:rsidRDefault="00E455D5" w:rsidP="00FC386C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40" w:line="360" w:lineRule="auto"/>
        <w:ind w:hanging="36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Examinations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(Scheduled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and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surprise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tests)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on all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units</w:t>
      </w:r>
    </w:p>
    <w:p w:rsidR="00AA0E8F" w:rsidRPr="00FC386C" w:rsidRDefault="00E455D5" w:rsidP="00FC386C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42" w:line="360" w:lineRule="auto"/>
        <w:ind w:right="462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Collect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data</w:t>
      </w:r>
      <w:r w:rsidRPr="00FC386C">
        <w:rPr>
          <w:rFonts w:ascii="Arial" w:hAnsi="Arial" w:cs="Arial"/>
          <w:spacing w:val="-3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from</w:t>
      </w:r>
      <w:r w:rsidRPr="00FC386C">
        <w:rPr>
          <w:rFonts w:ascii="Arial" w:hAnsi="Arial" w:cs="Arial"/>
          <w:spacing w:val="3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your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college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and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prepare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</w:t>
      </w:r>
      <w:r w:rsidRPr="00FC386C">
        <w:rPr>
          <w:rFonts w:ascii="Arial" w:hAnsi="Arial" w:cs="Arial"/>
          <w:spacing w:val="-3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Receipt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and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Payment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Account,</w:t>
      </w:r>
      <w:r w:rsidRPr="00FC386C">
        <w:rPr>
          <w:rFonts w:ascii="Arial" w:hAnsi="Arial" w:cs="Arial"/>
          <w:spacing w:val="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Income</w:t>
      </w:r>
      <w:r w:rsidRPr="00FC386C">
        <w:rPr>
          <w:rFonts w:ascii="Arial" w:hAnsi="Arial" w:cs="Arial"/>
          <w:spacing w:val="-3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and</w:t>
      </w:r>
      <w:r w:rsidRPr="00FC386C">
        <w:rPr>
          <w:rFonts w:ascii="Arial" w:hAnsi="Arial" w:cs="Arial"/>
          <w:spacing w:val="-57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Expenditure</w:t>
      </w:r>
      <w:r w:rsidRPr="00FC386C">
        <w:rPr>
          <w:rFonts w:ascii="Arial" w:hAnsi="Arial" w:cs="Arial"/>
          <w:spacing w:val="-3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Account and</w:t>
      </w:r>
      <w:r w:rsidRPr="00FC386C">
        <w:rPr>
          <w:rFonts w:ascii="Arial" w:hAnsi="Arial" w:cs="Arial"/>
          <w:spacing w:val="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Balance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Sheet</w:t>
      </w:r>
    </w:p>
    <w:p w:rsidR="00AA0E8F" w:rsidRPr="00FC386C" w:rsidRDefault="00AA0E8F" w:rsidP="00FC386C">
      <w:pPr>
        <w:pStyle w:val="BodyText"/>
        <w:spacing w:line="360" w:lineRule="auto"/>
        <w:rPr>
          <w:rFonts w:ascii="Arial" w:hAnsi="Arial" w:cs="Arial"/>
          <w:sz w:val="26"/>
        </w:rPr>
      </w:pPr>
    </w:p>
    <w:p w:rsidR="00AA0E8F" w:rsidRPr="00FC386C" w:rsidRDefault="00E455D5" w:rsidP="00FC386C">
      <w:pPr>
        <w:pStyle w:val="Heading1"/>
        <w:spacing w:line="360" w:lineRule="auto"/>
        <w:rPr>
          <w:rFonts w:ascii="Arial" w:hAnsi="Arial" w:cs="Arial"/>
        </w:rPr>
      </w:pPr>
      <w:r w:rsidRPr="00FC386C">
        <w:rPr>
          <w:rFonts w:ascii="Arial" w:hAnsi="Arial" w:cs="Arial"/>
        </w:rPr>
        <w:t>Reference</w:t>
      </w:r>
      <w:r w:rsidRPr="00FC386C">
        <w:rPr>
          <w:rFonts w:ascii="Arial" w:hAnsi="Arial" w:cs="Arial"/>
          <w:spacing w:val="-3"/>
        </w:rPr>
        <w:t xml:space="preserve"> </w:t>
      </w:r>
      <w:r w:rsidRPr="00FC386C">
        <w:rPr>
          <w:rFonts w:ascii="Arial" w:hAnsi="Arial" w:cs="Arial"/>
        </w:rPr>
        <w:t>Books:</w:t>
      </w:r>
    </w:p>
    <w:p w:rsidR="00AA0E8F" w:rsidRPr="00FC386C" w:rsidRDefault="00E455D5" w:rsidP="00FC386C">
      <w:pPr>
        <w:pStyle w:val="ListParagraph"/>
        <w:numPr>
          <w:ilvl w:val="0"/>
          <w:numId w:val="2"/>
        </w:numPr>
        <w:tabs>
          <w:tab w:val="left" w:pos="701"/>
        </w:tabs>
        <w:spacing w:before="36" w:line="360" w:lineRule="auto"/>
        <w:ind w:hanging="24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Advanced</w:t>
      </w:r>
      <w:r w:rsidRPr="00FC386C">
        <w:rPr>
          <w:rFonts w:ascii="Arial" w:hAnsi="Arial" w:cs="Arial"/>
          <w:spacing w:val="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Accountancy:</w:t>
      </w:r>
      <w:r w:rsidRPr="00FC386C">
        <w:rPr>
          <w:rFonts w:ascii="Arial" w:hAnsi="Arial" w:cs="Arial"/>
          <w:spacing w:val="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T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S Reddy</w:t>
      </w:r>
      <w:r w:rsidRPr="00FC386C">
        <w:rPr>
          <w:rFonts w:ascii="Arial" w:hAnsi="Arial" w:cs="Arial"/>
          <w:spacing w:val="-5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and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A Murthy</w:t>
      </w:r>
      <w:r w:rsidRPr="00FC386C">
        <w:rPr>
          <w:rFonts w:ascii="Arial" w:hAnsi="Arial" w:cs="Arial"/>
          <w:spacing w:val="-5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by</w:t>
      </w:r>
      <w:r w:rsidRPr="00FC386C">
        <w:rPr>
          <w:rFonts w:ascii="Arial" w:hAnsi="Arial" w:cs="Arial"/>
          <w:spacing w:val="-6"/>
          <w:sz w:val="24"/>
        </w:rPr>
        <w:t xml:space="preserve"> </w:t>
      </w:r>
      <w:proofErr w:type="spellStart"/>
      <w:r w:rsidRPr="00FC386C">
        <w:rPr>
          <w:rFonts w:ascii="Arial" w:hAnsi="Arial" w:cs="Arial"/>
          <w:sz w:val="24"/>
        </w:rPr>
        <w:t>Margham</w:t>
      </w:r>
      <w:proofErr w:type="spellEnd"/>
      <w:r w:rsidRPr="00FC386C">
        <w:rPr>
          <w:rFonts w:ascii="Arial" w:hAnsi="Arial" w:cs="Arial"/>
          <w:sz w:val="24"/>
        </w:rPr>
        <w:t xml:space="preserve"> Publications.</w:t>
      </w:r>
    </w:p>
    <w:p w:rsidR="00AA0E8F" w:rsidRPr="00FC386C" w:rsidRDefault="00E455D5" w:rsidP="00FC386C">
      <w:pPr>
        <w:pStyle w:val="ListParagraph"/>
        <w:numPr>
          <w:ilvl w:val="0"/>
          <w:numId w:val="2"/>
        </w:numPr>
        <w:tabs>
          <w:tab w:val="left" w:pos="701"/>
        </w:tabs>
        <w:spacing w:before="40" w:line="360" w:lineRule="auto"/>
        <w:ind w:hanging="24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 xml:space="preserve">Advanced </w:t>
      </w:r>
      <w:proofErr w:type="gramStart"/>
      <w:r w:rsidRPr="00FC386C">
        <w:rPr>
          <w:rFonts w:ascii="Arial" w:hAnsi="Arial" w:cs="Arial"/>
          <w:sz w:val="24"/>
        </w:rPr>
        <w:t>Accountancy</w:t>
      </w:r>
      <w:r w:rsidRPr="00FC386C">
        <w:rPr>
          <w:rFonts w:ascii="Arial" w:hAnsi="Arial" w:cs="Arial"/>
          <w:spacing w:val="-5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:</w:t>
      </w:r>
      <w:proofErr w:type="gramEnd"/>
      <w:r w:rsidRPr="00FC386C">
        <w:rPr>
          <w:rFonts w:ascii="Arial" w:hAnsi="Arial" w:cs="Arial"/>
          <w:spacing w:val="-1"/>
          <w:sz w:val="24"/>
        </w:rPr>
        <w:t xml:space="preserve"> </w:t>
      </w:r>
      <w:proofErr w:type="spellStart"/>
      <w:r w:rsidRPr="00FC386C">
        <w:rPr>
          <w:rFonts w:ascii="Arial" w:hAnsi="Arial" w:cs="Arial"/>
          <w:sz w:val="24"/>
        </w:rPr>
        <w:t>S.N.Maheshwari&amp;V.L.Maheswari</w:t>
      </w:r>
      <w:proofErr w:type="spellEnd"/>
      <w:r w:rsidRPr="00FC386C">
        <w:rPr>
          <w:rFonts w:ascii="Arial" w:hAnsi="Arial" w:cs="Arial"/>
          <w:sz w:val="24"/>
        </w:rPr>
        <w:t>,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proofErr w:type="spellStart"/>
      <w:r w:rsidRPr="00FC386C">
        <w:rPr>
          <w:rFonts w:ascii="Arial" w:hAnsi="Arial" w:cs="Arial"/>
          <w:sz w:val="24"/>
        </w:rPr>
        <w:t>Vikas</w:t>
      </w:r>
      <w:proofErr w:type="spellEnd"/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publishers.</w:t>
      </w:r>
    </w:p>
    <w:p w:rsidR="00AA0E8F" w:rsidRPr="00FC386C" w:rsidRDefault="00E455D5" w:rsidP="00FC386C">
      <w:pPr>
        <w:pStyle w:val="ListParagraph"/>
        <w:numPr>
          <w:ilvl w:val="0"/>
          <w:numId w:val="2"/>
        </w:numPr>
        <w:tabs>
          <w:tab w:val="left" w:pos="701"/>
        </w:tabs>
        <w:spacing w:before="40" w:line="360" w:lineRule="auto"/>
        <w:ind w:hanging="24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Advanced Accounting: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S.P.</w:t>
      </w:r>
      <w:r w:rsidRPr="00FC386C">
        <w:rPr>
          <w:rFonts w:ascii="Arial" w:hAnsi="Arial" w:cs="Arial"/>
          <w:spacing w:val="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Jain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&amp;</w:t>
      </w:r>
      <w:r w:rsidRPr="00FC386C">
        <w:rPr>
          <w:rFonts w:ascii="Arial" w:hAnsi="Arial" w:cs="Arial"/>
          <w:spacing w:val="-3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K.L</w:t>
      </w:r>
      <w:r w:rsidRPr="00FC386C">
        <w:rPr>
          <w:rFonts w:ascii="Arial" w:hAnsi="Arial" w:cs="Arial"/>
          <w:spacing w:val="-7"/>
          <w:sz w:val="24"/>
        </w:rPr>
        <w:t xml:space="preserve"> </w:t>
      </w:r>
      <w:proofErr w:type="spellStart"/>
      <w:r w:rsidRPr="00FC386C">
        <w:rPr>
          <w:rFonts w:ascii="Arial" w:hAnsi="Arial" w:cs="Arial"/>
          <w:sz w:val="24"/>
        </w:rPr>
        <w:t>Narang</w:t>
      </w:r>
      <w:proofErr w:type="spellEnd"/>
      <w:r w:rsidRPr="00FC386C">
        <w:rPr>
          <w:rFonts w:ascii="Arial" w:hAnsi="Arial" w:cs="Arial"/>
          <w:sz w:val="24"/>
        </w:rPr>
        <w:t>,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proofErr w:type="spellStart"/>
      <w:r w:rsidRPr="00FC386C">
        <w:rPr>
          <w:rFonts w:ascii="Arial" w:hAnsi="Arial" w:cs="Arial"/>
          <w:sz w:val="24"/>
        </w:rPr>
        <w:t>Kalyani</w:t>
      </w:r>
      <w:proofErr w:type="spellEnd"/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Publishers.</w:t>
      </w:r>
    </w:p>
    <w:p w:rsidR="00AA0E8F" w:rsidRPr="00FC386C" w:rsidRDefault="00E455D5" w:rsidP="00FC386C">
      <w:pPr>
        <w:pStyle w:val="ListParagraph"/>
        <w:numPr>
          <w:ilvl w:val="0"/>
          <w:numId w:val="2"/>
        </w:numPr>
        <w:tabs>
          <w:tab w:val="left" w:pos="701"/>
        </w:tabs>
        <w:spacing w:before="42" w:line="360" w:lineRule="auto"/>
        <w:ind w:hanging="24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Advanced Accounting</w:t>
      </w:r>
      <w:r w:rsidRPr="00FC386C">
        <w:rPr>
          <w:rFonts w:ascii="Arial" w:hAnsi="Arial" w:cs="Arial"/>
          <w:spacing w:val="-3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(IPCC):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D.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G.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Sharma,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Tax Mann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Publications.</w:t>
      </w:r>
    </w:p>
    <w:p w:rsidR="00AA0E8F" w:rsidRPr="00FC386C" w:rsidRDefault="00E455D5" w:rsidP="00FC386C">
      <w:pPr>
        <w:pStyle w:val="ListParagraph"/>
        <w:numPr>
          <w:ilvl w:val="0"/>
          <w:numId w:val="2"/>
        </w:numPr>
        <w:tabs>
          <w:tab w:val="left" w:pos="821"/>
        </w:tabs>
        <w:spacing w:before="40" w:line="360" w:lineRule="auto"/>
        <w:ind w:left="820" w:hanging="361"/>
        <w:rPr>
          <w:rFonts w:ascii="Arial" w:hAnsi="Arial" w:cs="Arial"/>
          <w:sz w:val="24"/>
        </w:rPr>
      </w:pPr>
      <w:r w:rsidRPr="00FC386C">
        <w:rPr>
          <w:rFonts w:ascii="Arial" w:hAnsi="Arial" w:cs="Arial"/>
          <w:sz w:val="24"/>
        </w:rPr>
        <w:t>Advanced Accounting: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Prof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B</w:t>
      </w:r>
      <w:r w:rsidRPr="00FC386C">
        <w:rPr>
          <w:rFonts w:ascii="Arial" w:hAnsi="Arial" w:cs="Arial"/>
          <w:spacing w:val="-3"/>
          <w:sz w:val="24"/>
        </w:rPr>
        <w:t xml:space="preserve"> </w:t>
      </w:r>
      <w:proofErr w:type="spellStart"/>
      <w:r w:rsidRPr="00FC386C">
        <w:rPr>
          <w:rFonts w:ascii="Arial" w:hAnsi="Arial" w:cs="Arial"/>
          <w:sz w:val="24"/>
        </w:rPr>
        <w:t>Amarnadh</w:t>
      </w:r>
      <w:proofErr w:type="spellEnd"/>
      <w:r w:rsidRPr="00FC386C">
        <w:rPr>
          <w:rFonts w:ascii="Arial" w:hAnsi="Arial" w:cs="Arial"/>
          <w:sz w:val="24"/>
        </w:rPr>
        <w:t>,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Seven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Hills International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Publishers.</w:t>
      </w:r>
    </w:p>
    <w:p w:rsidR="00AA0E8F" w:rsidRDefault="00E455D5" w:rsidP="00FC386C">
      <w:pPr>
        <w:pStyle w:val="ListParagraph"/>
        <w:numPr>
          <w:ilvl w:val="0"/>
          <w:numId w:val="2"/>
        </w:numPr>
        <w:tabs>
          <w:tab w:val="left" w:pos="821"/>
        </w:tabs>
        <w:spacing w:before="44" w:line="360" w:lineRule="auto"/>
        <w:ind w:left="820" w:hanging="361"/>
        <w:rPr>
          <w:sz w:val="24"/>
        </w:rPr>
      </w:pPr>
      <w:r w:rsidRPr="00FC386C">
        <w:rPr>
          <w:rFonts w:ascii="Arial" w:hAnsi="Arial" w:cs="Arial"/>
          <w:sz w:val="24"/>
        </w:rPr>
        <w:t>Advanced Accountancy: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M</w:t>
      </w:r>
      <w:r w:rsidRPr="00FC386C">
        <w:rPr>
          <w:rFonts w:ascii="Arial" w:hAnsi="Arial" w:cs="Arial"/>
          <w:spacing w:val="1"/>
          <w:sz w:val="24"/>
        </w:rPr>
        <w:t xml:space="preserve"> </w:t>
      </w:r>
      <w:proofErr w:type="spellStart"/>
      <w:r w:rsidRPr="00FC386C">
        <w:rPr>
          <w:rFonts w:ascii="Arial" w:hAnsi="Arial" w:cs="Arial"/>
          <w:sz w:val="24"/>
        </w:rPr>
        <w:t>Shrinivas</w:t>
      </w:r>
      <w:proofErr w:type="spellEnd"/>
      <w:r w:rsidRPr="00FC386C">
        <w:rPr>
          <w:rFonts w:ascii="Arial" w:hAnsi="Arial" w:cs="Arial"/>
          <w:sz w:val="24"/>
        </w:rPr>
        <w:t>&amp;</w:t>
      </w:r>
      <w:r w:rsidRPr="00FC386C">
        <w:rPr>
          <w:rFonts w:ascii="Arial" w:hAnsi="Arial" w:cs="Arial"/>
          <w:spacing w:val="-3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K</w:t>
      </w:r>
      <w:r w:rsidRPr="00FC386C">
        <w:rPr>
          <w:rFonts w:ascii="Arial" w:hAnsi="Arial" w:cs="Arial"/>
          <w:spacing w:val="-1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Sreelatha</w:t>
      </w:r>
      <w:r w:rsidRPr="00FC386C">
        <w:rPr>
          <w:rFonts w:ascii="Arial" w:hAnsi="Arial" w:cs="Arial"/>
          <w:spacing w:val="-2"/>
          <w:sz w:val="24"/>
        </w:rPr>
        <w:t xml:space="preserve"> </w:t>
      </w:r>
      <w:r w:rsidRPr="00FC386C">
        <w:rPr>
          <w:rFonts w:ascii="Arial" w:hAnsi="Arial" w:cs="Arial"/>
          <w:sz w:val="24"/>
        </w:rPr>
        <w:t>R</w:t>
      </w:r>
      <w:r>
        <w:rPr>
          <w:sz w:val="24"/>
        </w:rPr>
        <w:t>eddy,</w:t>
      </w:r>
      <w:r>
        <w:rPr>
          <w:spacing w:val="1"/>
          <w:sz w:val="24"/>
        </w:rPr>
        <w:t xml:space="preserve"> </w:t>
      </w:r>
      <w:r>
        <w:rPr>
          <w:sz w:val="24"/>
        </w:rPr>
        <w:t>Himalaya</w:t>
      </w:r>
      <w:r>
        <w:rPr>
          <w:spacing w:val="-2"/>
          <w:sz w:val="24"/>
        </w:rPr>
        <w:t xml:space="preserve"> </w:t>
      </w:r>
      <w:r>
        <w:rPr>
          <w:sz w:val="24"/>
        </w:rPr>
        <w:t>Publishers.</w:t>
      </w:r>
    </w:p>
    <w:p w:rsidR="00D232DE" w:rsidRDefault="00D232DE" w:rsidP="00D232DE">
      <w:pPr>
        <w:tabs>
          <w:tab w:val="left" w:pos="821"/>
        </w:tabs>
        <w:spacing w:before="44" w:line="360" w:lineRule="auto"/>
        <w:rPr>
          <w:sz w:val="24"/>
        </w:rPr>
      </w:pPr>
    </w:p>
    <w:p w:rsidR="00D232DE" w:rsidRPr="00D232DE" w:rsidRDefault="00D232DE" w:rsidP="00D232DE">
      <w:pPr>
        <w:tabs>
          <w:tab w:val="left" w:pos="821"/>
        </w:tabs>
        <w:spacing w:before="44" w:line="360" w:lineRule="auto"/>
        <w:jc w:val="center"/>
        <w:rPr>
          <w:sz w:val="24"/>
        </w:rPr>
      </w:pPr>
      <w:r>
        <w:rPr>
          <w:sz w:val="24"/>
        </w:rPr>
        <w:t xml:space="preserve">**              **               </w:t>
      </w:r>
      <w:bookmarkStart w:id="0" w:name="_GoBack"/>
      <w:bookmarkEnd w:id="0"/>
      <w:r>
        <w:rPr>
          <w:sz w:val="24"/>
        </w:rPr>
        <w:t xml:space="preserve">  **</w:t>
      </w:r>
    </w:p>
    <w:sectPr w:rsidR="00D232DE" w:rsidRPr="00D232DE" w:rsidSect="00FC386C">
      <w:head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81C" w:rsidRDefault="00F2681C">
      <w:r>
        <w:separator/>
      </w:r>
    </w:p>
  </w:endnote>
  <w:endnote w:type="continuationSeparator" w:id="0">
    <w:p w:rsidR="00F2681C" w:rsidRDefault="00F2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81C" w:rsidRDefault="00F2681C">
      <w:r>
        <w:separator/>
      </w:r>
    </w:p>
  </w:footnote>
  <w:footnote w:type="continuationSeparator" w:id="0">
    <w:p w:rsidR="00F2681C" w:rsidRDefault="00F26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E8F" w:rsidRDefault="00E455D5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3343275</wp:posOffset>
              </wp:positionH>
              <wp:positionV relativeFrom="page">
                <wp:posOffset>907415</wp:posOffset>
              </wp:positionV>
              <wp:extent cx="1085215" cy="19431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521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A0E8F" w:rsidRDefault="00AA0E8F">
                          <w:pPr>
                            <w:spacing w:before="1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63.25pt;margin-top:71.45pt;width:85.45pt;height:15.3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Hm7lgEAACMDAAAOAAAAZHJzL2Uyb0RvYy54bWysUttu2zAMfR/QfxD03sjOlqIz4hQYig4D&#10;hnVAuw9QZCkWIIkCpcbO349S43SXt2EvMk1Sh+ccans3e8eOGpOF0PN21XCmg4LBhkPPfzw/XN9y&#10;lrIMg3QQdM9POvG73dW77RQ7vYYR3KCREUhI3RR7PuYcOyGSGrWXaQVRByoaQC8z/eJBDCgnQvdO&#10;rJvmRkyAQ0RQOiXK3r8W+a7iG6NVfjQm6cxcz4lbrifWc19OsdvK7oAyjladach/YOGlDTT0AnUv&#10;s2QvaP+C8lYhJDB5pcALMMYqXTWQmrb5Q83TKKOuWsicFC82pf8Hq74dvyOzQ883nAXpaUXPes7s&#10;E8xsU9yZYuqo6SlSW54pTVte8omSRfRs0JcvyWFUJ59PF28LmCqXmtvNuqUhimrtxw/v22q+eLsd&#10;MeXPGjwrQc+RdlctlcevKRMTal1ayrAAD9a5uj8XfktQY8mIQv2VYonyvJ/PevYwnEiO+xLIyfIq&#10;lgCXYL8ELxHtYSQ6VXSFpE1UMudXU1b9638d/Pa2dz8BAAD//wMAUEsDBBQABgAIAAAAIQBB081n&#10;4QAAAAsBAAAPAAAAZHJzL2Rvd25yZXYueG1sTI/BTsMwDIbvSLxDZCRuLKWs3do1nSYEJyREVw4c&#10;0yZrozVOabKtvD3mNI72/+n352I724Gd9eSNQwGPiwiYxtYpg52Az/r1YQ3MB4lKDg61gB/tYVve&#10;3hQyV+6ClT7vQ8eoBH0uBfQhjDnnvu21lX7hRo2UHdxkZaBx6ria5IXK7cDjKEq5lQbpQi9H/dzr&#10;9rg/WQG7L6xezPd781EdKlPXWYRv6VGI+7t5twEW9ByuMPzpkzqU5NS4EyrPBgFJnCaEUrCMM2BE&#10;pNlqCayhzeopAV4W/P8P5S8AAAD//wMAUEsBAi0AFAAGAAgAAAAhALaDOJL+AAAA4QEAABMAAAAA&#10;AAAAAAAAAAAAAAAAAFtDb250ZW50X1R5cGVzXS54bWxQSwECLQAUAAYACAAAACEAOP0h/9YAAACU&#10;AQAACwAAAAAAAAAAAAAAAAAvAQAAX3JlbHMvLnJlbHNQSwECLQAUAAYACAAAACEA10h5u5YBAAAj&#10;AwAADgAAAAAAAAAAAAAAAAAuAgAAZHJzL2Uyb0RvYy54bWxQSwECLQAUAAYACAAAACEAQdPNZ+EA&#10;AAALAQAADwAAAAAAAAAAAAAAAADwAwAAZHJzL2Rvd25yZXYueG1sUEsFBgAAAAAEAAQA8wAAAP4E&#10;AAAAAA==&#10;" filled="f" stroked="f">
              <v:textbox inset="0,0,0,0">
                <w:txbxContent>
                  <w:p w:rsidR="00AA0E8F" w:rsidRDefault="00AA0E8F">
                    <w:pPr>
                      <w:spacing w:before="1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2933700</wp:posOffset>
              </wp:positionH>
              <wp:positionV relativeFrom="page">
                <wp:posOffset>1236980</wp:posOffset>
              </wp:positionV>
              <wp:extent cx="1905000" cy="19431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5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A0E8F" w:rsidRDefault="00AA0E8F">
                          <w:pPr>
                            <w:spacing w:before="1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Text Box 2" o:spid="_x0000_s1027" type="#_x0000_t202" style="position:absolute;margin-left:231pt;margin-top:97.4pt;width:150pt;height:15.3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0O7lgEAACoDAAAOAAAAZHJzL2Uyb0RvYy54bWysUsFOJCEQvZv4D4T7Dj2zq9HO9JhsjGaT&#10;za6J+gEMDdMkQJECp3v+3gLt0dWb2QsUVcXjvVesrybv2F5jshA6vlw0nOmgoLdh1/HHh5tvF5yl&#10;LEMvHQTd8YNO/GpzerIeY6tXMIDrNTICCakdY8eHnGMrRFKD9jItIOpARQPoZaYj7kSPciR078Sq&#10;ac7FCNhHBKVTouz1S5FvKr4xWuW/xiSdmes4cct1xbpuyyo2a9nuUMbBqlca8gssvLSBHj1CXcss&#10;2RPaT1DeKoQEJi8UeAHGWKWrBlKzbD6ouR9k1FULmZPi0ab0/2DVn/0dMtt3fMVZkJ5G9KCnzH7C&#10;xFbFnTGmlpruI7XlidI05TmfKFlETwZ92UkOozr5fDh6W8BUuXTZnDUNlRTVlpc/vi+r+eLtdsSU&#10;bzV4VoKOI82uWir3v1MmJtQ6t5THAtxY5+r8XPgnQY0lIwr1F4olytN2qkKP9LfQH0iV+xXI0PI5&#10;5gDnYDsHTxHtbiBW9XJFpoFUTq+fp0z8/bm+//bFN88AAAD//wMAUEsDBBQABgAIAAAAIQD+0+nA&#10;3wAAAAsBAAAPAAAAZHJzL2Rvd25yZXYueG1sTI9BT4NAEIXvJv6HzZh4s4sE0VKWpjF6MjFSPPS4&#10;wBQ2ZWeR3bb47x291OO89/Lmffl6toM44eSNIwX3iwgEUuNaQ52Cz+r17gmED5paPThCBd/oYV1c&#10;X+U6a92ZSjxtQye4hHymFfQhjJmUvunRar9wIxJ7ezdZHficOtlO+szldpBxFKXSakP8odcjPvfY&#10;HLZHq2Czo/LFfL3XH+W+NFW1jOgtPSh1ezNvViACzuESht/5PB0K3lS7I7VeDAqSNGaWwMYyYQZO&#10;PP4ptYI4fkhAFrn8z1D8AAAA//8DAFBLAQItABQABgAIAAAAIQC2gziS/gAAAOEBAAATAAAAAAAA&#10;AAAAAAAAAAAAAABbQ29udGVudF9UeXBlc10ueG1sUEsBAi0AFAAGAAgAAAAhADj9If/WAAAAlAEA&#10;AAsAAAAAAAAAAAAAAAAALwEAAF9yZWxzLy5yZWxzUEsBAi0AFAAGAAgAAAAhAGyHQ7uWAQAAKgMA&#10;AA4AAAAAAAAAAAAAAAAALgIAAGRycy9lMm9Eb2MueG1sUEsBAi0AFAAGAAgAAAAhAP7T6cDfAAAA&#10;CwEAAA8AAAAAAAAAAAAAAAAA8AMAAGRycy9kb3ducmV2LnhtbFBLBQYAAAAABAAEAPMAAAD8BAAA&#10;AAA=&#10;" filled="f" stroked="f">
              <v:textbox inset="0,0,0,0">
                <w:txbxContent>
                  <w:p w:rsidR="00AA0E8F" w:rsidRDefault="00AA0E8F">
                    <w:pPr>
                      <w:spacing w:before="1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7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7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71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6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6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7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5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4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D4DC07F"/>
    <w:multiLevelType w:val="multilevel"/>
    <w:tmpl w:val="4D4DC07F"/>
    <w:lvl w:ilvl="0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076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68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64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6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52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4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02B4F"/>
    <w:rsid w:val="001B1629"/>
    <w:rsid w:val="00AA0E8F"/>
    <w:rsid w:val="00D232DE"/>
    <w:rsid w:val="00DF5A03"/>
    <w:rsid w:val="00E455D5"/>
    <w:rsid w:val="00F2681C"/>
    <w:rsid w:val="00FC386C"/>
    <w:rsid w:val="4090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BB90309-80A6-4F2F-8B4E-E59B183C7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Heading1">
    <w:name w:val="heading 1"/>
    <w:basedOn w:val="Normal"/>
    <w:uiPriority w:val="1"/>
    <w:qFormat/>
    <w:pPr>
      <w:ind w:left="46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F5A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41"/>
      <w:ind w:left="1180" w:hanging="361"/>
    </w:pPr>
  </w:style>
  <w:style w:type="character" w:customStyle="1" w:styleId="Heading2Char">
    <w:name w:val="Heading 2 Char"/>
    <w:basedOn w:val="DefaultParagraphFont"/>
    <w:link w:val="Heading2"/>
    <w:semiHidden/>
    <w:rsid w:val="00DF5A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paragraph" w:customStyle="1" w:styleId="Default">
    <w:name w:val="Default"/>
    <w:rsid w:val="00DF5A03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</vt:lpstr>
      <vt:lpstr>COURSE OBJECTIVES:</vt:lpstr>
      <vt:lpstr>Course Outcomes:  At the end of the course, the student will able to;</vt:lpstr>
      <vt:lpstr>ACTIVITIES:</vt:lpstr>
      <vt:lpstr>Reference Books:</vt:lpstr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</dc:creator>
  <cp:lastModifiedBy>ADMIN</cp:lastModifiedBy>
  <cp:revision>4</cp:revision>
  <dcterms:created xsi:type="dcterms:W3CDTF">2024-08-02T15:50:00Z</dcterms:created>
  <dcterms:modified xsi:type="dcterms:W3CDTF">2024-08-08T03:53:00Z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62C71A2C71814F5AAFE3E8A0DFF09135_11</vt:lpwstr>
  </property>
</Properties>
</file>