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C9BC" w14:textId="77777777" w:rsidR="00393795" w:rsidRPr="00F01292" w:rsidRDefault="00393795" w:rsidP="00393795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01292">
        <w:rPr>
          <w:rFonts w:ascii="Arial" w:hAnsi="Arial" w:cs="Arial"/>
          <w:b/>
          <w:bCs/>
          <w:sz w:val="24"/>
          <w:szCs w:val="24"/>
        </w:rPr>
        <w:t>ST.JOSEPH’S</w:t>
      </w:r>
      <w:proofErr w:type="gramEnd"/>
      <w:r w:rsidRPr="00F01292">
        <w:rPr>
          <w:rFonts w:ascii="Arial" w:hAnsi="Arial" w:cs="Arial"/>
          <w:b/>
          <w:bCs/>
          <w:sz w:val="24"/>
          <w:szCs w:val="24"/>
        </w:rPr>
        <w:t xml:space="preserve"> COLLEGE FOR WOMEN (AUTONOMOUS), VISAKHAPATNAM</w:t>
      </w:r>
    </w:p>
    <w:p w14:paraId="4E6B14CD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V SEMESTER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b/>
          <w:sz w:val="24"/>
          <w:szCs w:val="24"/>
        </w:rPr>
        <w:t>BIOCHEMISTRY</w:t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 w:rsidRPr="00F0129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Pr="00F01292">
        <w:rPr>
          <w:rFonts w:ascii="Arial" w:hAnsi="Arial" w:cs="Arial"/>
          <w:sz w:val="24"/>
          <w:szCs w:val="24"/>
        </w:rPr>
        <w:t>TIME:</w:t>
      </w:r>
      <w:r>
        <w:rPr>
          <w:rFonts w:ascii="Arial" w:hAnsi="Arial" w:cs="Arial"/>
          <w:sz w:val="24"/>
          <w:szCs w:val="24"/>
        </w:rPr>
        <w:t>4</w:t>
      </w:r>
      <w:r w:rsidRPr="00F01292">
        <w:rPr>
          <w:rFonts w:ascii="Arial" w:hAnsi="Arial" w:cs="Arial"/>
          <w:sz w:val="24"/>
          <w:szCs w:val="24"/>
        </w:rPr>
        <w:t>HRS/WEEK</w:t>
      </w:r>
    </w:p>
    <w:p w14:paraId="7D09DEB3" w14:textId="77777777" w:rsidR="00393795" w:rsidRPr="00F01292" w:rsidRDefault="00393795" w:rsidP="00393795">
      <w:pPr>
        <w:jc w:val="both"/>
        <w:rPr>
          <w:rFonts w:ascii="Arial" w:hAnsi="Arial" w:cs="Arial"/>
          <w:sz w:val="24"/>
          <w:szCs w:val="24"/>
        </w:rPr>
      </w:pPr>
      <w:r w:rsidRPr="00F01292">
        <w:rPr>
          <w:rFonts w:ascii="Arial" w:hAnsi="Arial" w:cs="Arial"/>
          <w:sz w:val="24"/>
          <w:szCs w:val="24"/>
        </w:rPr>
        <w:t>BCH</w:t>
      </w:r>
      <w:r>
        <w:rPr>
          <w:rFonts w:ascii="Arial" w:hAnsi="Arial" w:cs="Arial"/>
          <w:sz w:val="24"/>
          <w:szCs w:val="24"/>
        </w:rPr>
        <w:t xml:space="preserve">-E3-5804 (3)                           </w:t>
      </w:r>
      <w:r>
        <w:rPr>
          <w:rFonts w:ascii="Arial" w:hAnsi="Arial" w:cs="Arial"/>
          <w:b/>
          <w:sz w:val="20"/>
          <w:szCs w:val="20"/>
        </w:rPr>
        <w:t xml:space="preserve">BIOINFORMATICS                                         </w:t>
      </w:r>
      <w:r w:rsidRPr="00F01292">
        <w:rPr>
          <w:rFonts w:ascii="Arial" w:hAnsi="Arial" w:cs="Arial"/>
          <w:sz w:val="24"/>
          <w:szCs w:val="24"/>
        </w:rPr>
        <w:t>MAX.MARKS:100</w:t>
      </w:r>
    </w:p>
    <w:p w14:paraId="7EB17E3F" w14:textId="77777777" w:rsidR="00393795" w:rsidRDefault="00393795" w:rsidP="00393795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proofErr w:type="spellStart"/>
      <w:r w:rsidRPr="001F71C2">
        <w:rPr>
          <w:rFonts w:ascii="Arial" w:hAnsi="Arial" w:cs="Arial"/>
          <w:sz w:val="24"/>
          <w:szCs w:val="24"/>
          <w:lang w:val="fr-FR"/>
        </w:rPr>
        <w:t>w.e.f</w:t>
      </w:r>
      <w:proofErr w:type="spellEnd"/>
      <w:r w:rsidRPr="001F71C2">
        <w:rPr>
          <w:rFonts w:ascii="Arial" w:hAnsi="Arial" w:cs="Arial"/>
          <w:sz w:val="24"/>
          <w:szCs w:val="24"/>
          <w:lang w:val="fr-FR"/>
        </w:rPr>
        <w:t>. 2020-2021 (20AH)</w:t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 w:rsidRPr="001F71C2">
        <w:rPr>
          <w:rFonts w:ascii="Arial" w:hAnsi="Arial" w:cs="Arial"/>
          <w:b/>
          <w:sz w:val="24"/>
          <w:szCs w:val="24"/>
          <w:lang w:val="fr-FR"/>
        </w:rPr>
        <w:tab/>
      </w:r>
      <w:r>
        <w:rPr>
          <w:rFonts w:ascii="Arial" w:hAnsi="Arial" w:cs="Arial"/>
          <w:b/>
          <w:sz w:val="24"/>
          <w:szCs w:val="24"/>
          <w:lang w:val="fr-FR"/>
        </w:rPr>
        <w:t xml:space="preserve">   </w:t>
      </w:r>
      <w:r w:rsidRPr="001F71C2">
        <w:rPr>
          <w:rFonts w:ascii="Arial" w:hAnsi="Arial" w:cs="Arial"/>
          <w:b/>
          <w:sz w:val="24"/>
          <w:szCs w:val="24"/>
          <w:lang w:val="fr-FR"/>
        </w:rPr>
        <w:t>SYLLABUS</w:t>
      </w:r>
    </w:p>
    <w:p w14:paraId="7A453596" w14:textId="77777777" w:rsidR="00393795" w:rsidRDefault="00393795" w:rsidP="00393795">
      <w:pPr>
        <w:spacing w:after="0"/>
        <w:ind w:left="1146" w:firstLine="720"/>
        <w:rPr>
          <w:rFonts w:ascii="Times New Roman" w:hAnsi="Times New Roman" w:cs="Times New Roman"/>
          <w:b/>
          <w:bCs/>
        </w:rPr>
      </w:pPr>
    </w:p>
    <w:p w14:paraId="4C25C1B0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Objectives- To enable the students to-</w:t>
      </w:r>
    </w:p>
    <w:p w14:paraId="5F846310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Imbibe basics of Bioinformatics and computer aided drug design</w:t>
      </w:r>
    </w:p>
    <w:p w14:paraId="74D94CC1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Understand various Biological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databases</w:t>
      </w:r>
      <w:proofErr w:type="gramEnd"/>
    </w:p>
    <w:p w14:paraId="4F627030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Search sequence similarities between Nucleic acid sequences</w:t>
      </w:r>
    </w:p>
    <w:p w14:paraId="0E76C6D2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Imbibe knowledge Human Genome project and it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uses</w:t>
      </w:r>
      <w:proofErr w:type="gramEnd"/>
    </w:p>
    <w:p w14:paraId="7DB6108C" w14:textId="77777777" w:rsidR="00393795" w:rsidRPr="002E3624" w:rsidRDefault="00393795" w:rsidP="0039379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Get introduction to basics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Proteomics</w:t>
      </w:r>
      <w:proofErr w:type="gramEnd"/>
    </w:p>
    <w:p w14:paraId="4CA5B5C8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B9B4B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>Course Outcomes: Students will be able to-</w:t>
      </w:r>
    </w:p>
    <w:p w14:paraId="65C1335B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CO1: </w:t>
      </w:r>
      <w:r>
        <w:rPr>
          <w:rFonts w:ascii="Times New Roman" w:hAnsi="Times New Roman" w:cs="Times New Roman"/>
          <w:b/>
          <w:bCs/>
          <w:sz w:val="24"/>
          <w:szCs w:val="24"/>
        </w:rPr>
        <w:t>Analyse gene annotation and analysis tools in bioinformatics</w:t>
      </w:r>
    </w:p>
    <w:p w14:paraId="3FDC2338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CO2: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Search Biological databases and retrieve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data</w:t>
      </w:r>
      <w:proofErr w:type="gramEnd"/>
    </w:p>
    <w:p w14:paraId="7B3FEA2A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CO3: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Perform sequence alignments and identify similarities between nucleic acid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sequences</w:t>
      </w:r>
      <w:proofErr w:type="gramEnd"/>
    </w:p>
    <w:p w14:paraId="5E0750C1" w14:textId="77777777" w:rsidR="00393795" w:rsidRPr="002E3624" w:rsidRDefault="00393795" w:rsidP="003937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CO4: </w:t>
      </w:r>
      <w:r>
        <w:rPr>
          <w:rFonts w:ascii="Times New Roman" w:hAnsi="Times New Roman" w:cs="Times New Roman"/>
          <w:b/>
          <w:bCs/>
          <w:sz w:val="24"/>
          <w:szCs w:val="24"/>
        </w:rPr>
        <w:t>Illustrate benefits of Human genome project in various fields</w:t>
      </w:r>
    </w:p>
    <w:p w14:paraId="59B1F3EC" w14:textId="77777777" w:rsidR="00393795" w:rsidRDefault="00393795" w:rsidP="00393795">
      <w:pPr>
        <w:spacing w:after="0"/>
        <w:rPr>
          <w:rFonts w:ascii="Times New Roman" w:hAnsi="Times New Roman" w:cs="Times New Roman"/>
          <w:b/>
          <w:bCs/>
        </w:rPr>
      </w:pPr>
      <w:r w:rsidRPr="002E3624">
        <w:rPr>
          <w:rFonts w:ascii="Times New Roman" w:hAnsi="Times New Roman" w:cs="Times New Roman"/>
          <w:b/>
          <w:bCs/>
          <w:sz w:val="24"/>
          <w:szCs w:val="24"/>
        </w:rPr>
        <w:t xml:space="preserve">CO5: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Perform 2D-PAGE data base and illustrate concepts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proteomics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E78F96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7C21B8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</w:t>
      </w:r>
    </w:p>
    <w:p w14:paraId="75265A78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Scope of Bioinformatics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No. of Hours:6</w:t>
      </w:r>
    </w:p>
    <w:p w14:paraId="5B69AA7F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Genomics, structural and functional genomics, genome annotations, gene pr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ction approaches and tools. DNA microarray and computational analysis tools. Computer aided drug design and systems biology. </w:t>
      </w:r>
    </w:p>
    <w:p w14:paraId="7FBEC28B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II</w:t>
      </w:r>
    </w:p>
    <w:p w14:paraId="543A4ABA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Biological data bases No. of Hours:6</w:t>
      </w:r>
    </w:p>
    <w:p w14:paraId="5B51A1B4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Introduction to biological databases. Primary,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secondary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composite databases, NCBI, EBI, </w:t>
      </w:r>
    </w:p>
    <w:p w14:paraId="65B551F3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Nucleic acid databases (Gene Bank), EMBL, DDBJ, NDB) protein database, (PIR, Swissport,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TrEMDL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PDB) Metabolic databases (KEGG,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EcoCyc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815D621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 -III </w:t>
      </w:r>
    </w:p>
    <w:p w14:paraId="78C49DAE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Sequence Alignments: </w:t>
      </w:r>
    </w:p>
    <w:p w14:paraId="29E2196B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Similarity,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identities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homology. Concept of alignment pairwise sequence alignment, gaps, gap-penalties, scoring matrices, PAM 250, BLOSUM62, Local and Global Sequence alignment, multiple sequence alignment, progressive alignment, Logarithm alignment. Application of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multiple sequence alignment- CLUSTAL W, BLAST-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blastn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blastp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blastx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F5E56D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UNIT- IV</w:t>
      </w:r>
    </w:p>
    <w:p w14:paraId="316F7259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Genome projects</w:t>
      </w:r>
    </w:p>
    <w:p w14:paraId="1B827B74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General introduction to genome projects (rice and Mycobacterium tuberculosis genome project).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Special emphasis on Human Genome Project (HGP). Science behind HGP, benefits of HGP, genetic testing standard, </w:t>
      </w:r>
      <w:proofErr w:type="gram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quality</w:t>
      </w:r>
      <w:proofErr w:type="gram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commercialization.</w:t>
      </w:r>
    </w:p>
    <w:p w14:paraId="77C6D0AD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UNIT- V </w:t>
      </w:r>
    </w:p>
    <w:p w14:paraId="21407E40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Proteomics</w:t>
      </w:r>
    </w:p>
    <w:p w14:paraId="42382B67" w14:textId="77777777" w:rsidR="00393795" w:rsidRPr="003E4A5A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Introduction, principle, technique of </w:t>
      </w:r>
      <w:proofErr w:type="spellStart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swiss</w:t>
      </w:r>
      <w:proofErr w:type="spellEnd"/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- 2D PAGE data base. Gel analysis, post gel analysis, </w:t>
      </w:r>
    </w:p>
    <w:p w14:paraId="7FE5D33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A5A">
        <w:rPr>
          <w:rFonts w:ascii="Times New Roman" w:hAnsi="Times New Roman" w:cs="Times New Roman"/>
          <w:color w:val="000000" w:themeColor="text1"/>
          <w:sz w:val="24"/>
          <w:szCs w:val="24"/>
        </w:rPr>
        <w:t>MALDITOF. Significance and applications of proteomics in modern biology.</w:t>
      </w:r>
    </w:p>
    <w:p w14:paraId="2EE441FE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C4677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C32BC8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737DC9" w14:textId="77777777" w:rsidR="00393795" w:rsidRPr="00BB4466" w:rsidRDefault="00393795" w:rsidP="00393795">
      <w:pPr>
        <w:spacing w:after="0" w:line="360" w:lineRule="auto"/>
        <w:ind w:left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Suggested </w:t>
      </w:r>
      <w:proofErr w:type="gramStart"/>
      <w:r w:rsidRPr="00BB44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books</w:t>
      </w:r>
      <w:proofErr w:type="gramEnd"/>
    </w:p>
    <w:p w14:paraId="45AD5199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1. Genome Mapping: A practical approach. Dear P (Editor). 1st Ed. 2000. Oxford University.</w:t>
      </w:r>
    </w:p>
    <w:p w14:paraId="252042A9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2. Developing Bioinformatics Skills. Alfonso Valencia and Blaschke. L (2005) Oreilles</w:t>
      </w:r>
    </w:p>
    <w:p w14:paraId="61AA0C5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Bioinformatics sequence, </w:t>
      </w:r>
      <w:proofErr w:type="gram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structure</w:t>
      </w:r>
      <w:proofErr w:type="gram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data banks ed. By Des Higgins Willie Taylor (2006).</w:t>
      </w:r>
    </w:p>
    <w:p w14:paraId="53A808E5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Bioinformatics: A Practical Guide to the Analysis of Genes and Proteins" (Andreas D.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Baxevanis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B. F. Ouellette), Paperback, 2nd ed., 470 pp., ISBN: 0471383910, Publisher: Wiley, John &amp; Sons,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Inc.Pub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6A283C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5. David W. Mount, Bioinformatics: Sequence and Genome Analysis, 2nd edition, Cold Spring Harbor Laboratory, 2004.</w:t>
      </w:r>
    </w:p>
    <w:p w14:paraId="339666FB" w14:textId="77777777" w:rsidR="00393795" w:rsidRPr="00BB4466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Introduction to Bioinformatics by T.K. </w:t>
      </w:r>
      <w:proofErr w:type="spellStart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>Altwood</w:t>
      </w:r>
      <w:proofErr w:type="spellEnd"/>
      <w:r w:rsidRPr="00BB4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D.J Parry-Smith (Pearson Education Asia1999).</w:t>
      </w:r>
    </w:p>
    <w:p w14:paraId="2BF9754A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15640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AA8F8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51BA2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5EA74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4360F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EB192C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31B773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57AA65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30A295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DA0951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A44471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E2589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6EC718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D8BCCF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D029E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E4D23E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62855D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A32FC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6BD954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7D39AB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1A19E7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60A962" w14:textId="77777777" w:rsidR="00393795" w:rsidRDefault="00393795" w:rsidP="00393795">
      <w:pPr>
        <w:spacing w:after="0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93795" w:rsidSect="00B01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E1B93"/>
    <w:multiLevelType w:val="hybridMultilevel"/>
    <w:tmpl w:val="091CE5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7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95"/>
    <w:rsid w:val="00393795"/>
    <w:rsid w:val="006A7EB0"/>
    <w:rsid w:val="00C5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1AD7"/>
  <w15:chartTrackingRefBased/>
  <w15:docId w15:val="{B3A9CB02-AB38-49E5-85CE-515E8581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Bhushanavathi Peketi</dc:creator>
  <cp:keywords/>
  <dc:description/>
  <cp:lastModifiedBy>Bhushanavathi Peketi</cp:lastModifiedBy>
  <cp:revision>2</cp:revision>
  <dcterms:created xsi:type="dcterms:W3CDTF">2023-02-23T08:25:00Z</dcterms:created>
  <dcterms:modified xsi:type="dcterms:W3CDTF">2024-02-13T08:12:00Z</dcterms:modified>
</cp:coreProperties>
</file>