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3371" w:rsidRDefault="00000000">
      <w:pPr>
        <w:spacing w:before="67"/>
        <w:ind w:right="48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ST.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JOSEPH’S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COLLEGE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FOR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WOMEN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(AUTONOMOUS)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  <w:spacing w:val="-2"/>
        </w:rPr>
        <w:t>VISAKHAPATNAM</w:t>
      </w:r>
    </w:p>
    <w:p w:rsidR="006F3371" w:rsidRDefault="00000000">
      <w:pPr>
        <w:tabs>
          <w:tab w:val="left" w:pos="2458"/>
          <w:tab w:val="left" w:pos="8029"/>
        </w:tabs>
        <w:spacing w:before="18"/>
        <w:ind w:right="50"/>
        <w:jc w:val="center"/>
        <w:rPr>
          <w:rFonts w:ascii="Arial"/>
        </w:rPr>
      </w:pPr>
      <w:r>
        <w:rPr>
          <w:rFonts w:ascii="Arial"/>
          <w:b/>
        </w:rPr>
        <w:t>VII</w:t>
      </w:r>
      <w:r>
        <w:rPr>
          <w:rFonts w:ascii="Arial"/>
          <w:b/>
          <w:spacing w:val="-2"/>
        </w:rPr>
        <w:t xml:space="preserve"> SEMESTER</w:t>
      </w:r>
      <w:r>
        <w:rPr>
          <w:rFonts w:ascii="Arial"/>
          <w:b/>
        </w:rPr>
        <w:tab/>
        <w:t>ENGLISH</w:t>
      </w:r>
      <w:r>
        <w:rPr>
          <w:rFonts w:ascii="Arial"/>
          <w:b/>
          <w:spacing w:val="-13"/>
        </w:rPr>
        <w:t xml:space="preserve"> </w:t>
      </w:r>
      <w:r>
        <w:rPr>
          <w:rFonts w:ascii="Arial"/>
          <w:b/>
        </w:rPr>
        <w:t>LANGUAGE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AND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  <w:spacing w:val="-2"/>
        </w:rPr>
        <w:t>LITERATURE</w:t>
      </w:r>
      <w:r>
        <w:rPr>
          <w:rFonts w:ascii="Arial"/>
          <w:b/>
        </w:rPr>
        <w:tab/>
      </w:r>
      <w:r>
        <w:rPr>
          <w:rFonts w:ascii="Arial"/>
        </w:rPr>
        <w:t>TIME</w:t>
      </w:r>
      <w:r>
        <w:rPr>
          <w:rFonts w:ascii="Arial"/>
          <w:spacing w:val="-4"/>
        </w:rPr>
        <w:t xml:space="preserve"> 5HRS</w:t>
      </w:r>
    </w:p>
    <w:p w:rsidR="006F3371" w:rsidRDefault="00000000">
      <w:pPr>
        <w:tabs>
          <w:tab w:val="left" w:pos="2805"/>
          <w:tab w:val="left" w:pos="8575"/>
        </w:tabs>
        <w:spacing w:before="21" w:line="259" w:lineRule="auto"/>
        <w:ind w:left="100" w:right="292" w:firstLine="62"/>
        <w:rPr>
          <w:rFonts w:ascii="Arial" w:hAnsi="Arial"/>
          <w:b/>
        </w:rPr>
      </w:pPr>
      <w:r>
        <w:rPr>
          <w:rFonts w:ascii="Arial" w:hAnsi="Arial"/>
          <w:b/>
        </w:rPr>
        <w:t>ELL 7205(4)</w:t>
      </w:r>
      <w:r>
        <w:rPr>
          <w:rFonts w:ascii="Arial" w:hAnsi="Arial"/>
          <w:b/>
        </w:rPr>
        <w:tab/>
        <w:t>Skilled Oriented – English Language Teaching -I</w:t>
      </w:r>
      <w:r w:rsidR="00C04D1C">
        <w:rPr>
          <w:rFonts w:ascii="Arial" w:hAnsi="Arial"/>
          <w:b/>
        </w:rPr>
        <w:t xml:space="preserve">     </w:t>
      </w:r>
      <w:r>
        <w:rPr>
          <w:rFonts w:ascii="Arial" w:hAnsi="Arial"/>
          <w:b/>
          <w:spacing w:val="-2"/>
        </w:rPr>
        <w:t xml:space="preserve">Marks: </w:t>
      </w:r>
      <w:r>
        <w:rPr>
          <w:rFonts w:ascii="Arial" w:hAnsi="Arial"/>
          <w:b/>
          <w:spacing w:val="-4"/>
        </w:rPr>
        <w:t>100</w:t>
      </w:r>
    </w:p>
    <w:p w:rsidR="006F3371" w:rsidRDefault="00000000">
      <w:pPr>
        <w:pStyle w:val="BodyText"/>
        <w:tabs>
          <w:tab w:val="left" w:pos="4140"/>
        </w:tabs>
        <w:spacing w:before="1"/>
        <w:ind w:left="162"/>
        <w:rPr>
          <w:rFonts w:ascii="Arial"/>
          <w:b/>
        </w:rPr>
      </w:pPr>
      <w:r>
        <w:rPr>
          <w:rFonts w:ascii="Arial"/>
        </w:rPr>
        <w:t>(w.e.f:2023</w:t>
      </w:r>
      <w:r>
        <w:rPr>
          <w:rFonts w:ascii="Arial"/>
          <w:spacing w:val="-6"/>
        </w:rPr>
        <w:t xml:space="preserve"> </w:t>
      </w:r>
      <w:r>
        <w:rPr>
          <w:rFonts w:ascii="Arial"/>
        </w:rPr>
        <w:t>-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2024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Admitted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4"/>
        </w:rPr>
        <w:t>batch</w:t>
      </w:r>
      <w:r>
        <w:rPr>
          <w:rFonts w:ascii="Arial"/>
        </w:rPr>
        <w:tab/>
      </w:r>
      <w:r>
        <w:rPr>
          <w:rFonts w:ascii="Arial"/>
          <w:b/>
          <w:spacing w:val="-2"/>
        </w:rPr>
        <w:t>SYLLABUS</w:t>
      </w:r>
    </w:p>
    <w:p w:rsidR="006F3371" w:rsidRDefault="006F3371">
      <w:pPr>
        <w:pStyle w:val="BodyText"/>
        <w:rPr>
          <w:rFonts w:ascii="Arial"/>
          <w:b/>
        </w:rPr>
      </w:pPr>
    </w:p>
    <w:p w:rsidR="006F3371" w:rsidRDefault="006F3371">
      <w:pPr>
        <w:pStyle w:val="BodyText"/>
        <w:spacing w:before="63"/>
        <w:rPr>
          <w:rFonts w:ascii="Arial"/>
          <w:b/>
        </w:rPr>
      </w:pPr>
    </w:p>
    <w:p w:rsidR="006F3371" w:rsidRDefault="00000000">
      <w:pPr>
        <w:pStyle w:val="Heading1"/>
      </w:pPr>
      <w:r>
        <w:rPr>
          <w:spacing w:val="-2"/>
        </w:rPr>
        <w:t>Objectives:</w:t>
      </w:r>
    </w:p>
    <w:p w:rsidR="006F3371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before="18"/>
        <w:rPr>
          <w:rFonts w:ascii="Symbol" w:hAnsi="Symbol"/>
        </w:rPr>
      </w:pP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equipped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theoretical</w:t>
      </w:r>
      <w:r>
        <w:rPr>
          <w:spacing w:val="-3"/>
        </w:rPr>
        <w:t xml:space="preserve"> </w:t>
      </w:r>
      <w:r>
        <w:t>knowledge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communication</w:t>
      </w:r>
      <w:r>
        <w:rPr>
          <w:spacing w:val="-4"/>
        </w:rPr>
        <w:t xml:space="preserve"> </w:t>
      </w:r>
      <w:r>
        <w:t>types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 w:rsidR="00C9616D">
        <w:rPr>
          <w:spacing w:val="-2"/>
        </w:rPr>
        <w:t>processes</w:t>
      </w:r>
      <w:r>
        <w:rPr>
          <w:spacing w:val="-2"/>
        </w:rPr>
        <w:t>.</w:t>
      </w:r>
    </w:p>
    <w:p w:rsidR="006F3371" w:rsidRDefault="006F3371">
      <w:pPr>
        <w:pStyle w:val="BodyText"/>
        <w:spacing w:before="67"/>
      </w:pPr>
    </w:p>
    <w:p w:rsidR="006F3371" w:rsidRDefault="00000000">
      <w:pPr>
        <w:pStyle w:val="Heading1"/>
      </w:pPr>
      <w:r>
        <w:rPr>
          <w:spacing w:val="-2"/>
        </w:rPr>
        <w:t>OUTCOMES</w:t>
      </w:r>
    </w:p>
    <w:p w:rsidR="00C04D1C" w:rsidRPr="00C04D1C" w:rsidRDefault="00000000" w:rsidP="00C04D1C">
      <w:pPr>
        <w:tabs>
          <w:tab w:val="left" w:pos="820"/>
        </w:tabs>
        <w:spacing w:before="17" w:line="256" w:lineRule="auto"/>
        <w:ind w:right="116"/>
        <w:rPr>
          <w:rFonts w:ascii="Symbol" w:hAnsi="Symbol"/>
        </w:rPr>
      </w:pPr>
      <w:r>
        <w:t>The students would be able to</w:t>
      </w:r>
      <w:r w:rsidR="00C04D1C">
        <w:t>:</w:t>
      </w:r>
    </w:p>
    <w:p w:rsidR="006F3371" w:rsidRPr="00C9616D" w:rsidRDefault="00C9616D" w:rsidP="00C9616D">
      <w:pPr>
        <w:pStyle w:val="ListParagraph"/>
        <w:numPr>
          <w:ilvl w:val="0"/>
          <w:numId w:val="1"/>
        </w:numPr>
        <w:tabs>
          <w:tab w:val="left" w:pos="820"/>
        </w:tabs>
        <w:spacing w:before="17" w:line="256" w:lineRule="auto"/>
        <w:ind w:right="116"/>
      </w:pPr>
      <w:r w:rsidRPr="00C9616D">
        <w:t xml:space="preserve"> Know the theories of language and </w:t>
      </w:r>
      <w:r>
        <w:t>language</w:t>
      </w:r>
      <w:r w:rsidRPr="00C9616D">
        <w:t xml:space="preserve"> learning </w:t>
      </w:r>
    </w:p>
    <w:p w:rsidR="00C9616D" w:rsidRDefault="00C9616D">
      <w:pPr>
        <w:pStyle w:val="ListParagraph"/>
        <w:numPr>
          <w:ilvl w:val="0"/>
          <w:numId w:val="1"/>
        </w:numPr>
        <w:tabs>
          <w:tab w:val="left" w:pos="820"/>
        </w:tabs>
        <w:spacing w:before="8" w:line="254" w:lineRule="auto"/>
        <w:ind w:right="125"/>
      </w:pPr>
      <w:r>
        <w:t xml:space="preserve">Acquire knowledge of different approaches and methods in language teaching </w:t>
      </w:r>
    </w:p>
    <w:p w:rsidR="00C9616D" w:rsidRDefault="00C9616D">
      <w:pPr>
        <w:pStyle w:val="ListParagraph"/>
        <w:numPr>
          <w:ilvl w:val="0"/>
          <w:numId w:val="1"/>
        </w:numPr>
        <w:tabs>
          <w:tab w:val="left" w:pos="820"/>
        </w:tabs>
        <w:spacing w:before="8" w:line="254" w:lineRule="auto"/>
        <w:ind w:right="125"/>
      </w:pPr>
      <w:r>
        <w:t>Enhance their skills in curriculum and syllabus designing</w:t>
      </w:r>
    </w:p>
    <w:p w:rsidR="00C9616D" w:rsidRDefault="00C9616D">
      <w:pPr>
        <w:pStyle w:val="ListParagraph"/>
        <w:numPr>
          <w:ilvl w:val="0"/>
          <w:numId w:val="1"/>
        </w:numPr>
        <w:tabs>
          <w:tab w:val="left" w:pos="820"/>
        </w:tabs>
        <w:spacing w:before="8" w:line="254" w:lineRule="auto"/>
        <w:ind w:right="125"/>
      </w:pPr>
      <w:r>
        <w:t>Understand the importance of teaching LSRW skills</w:t>
      </w:r>
    </w:p>
    <w:p w:rsidR="00C9616D" w:rsidRPr="00C9616D" w:rsidRDefault="00C9616D">
      <w:pPr>
        <w:pStyle w:val="ListParagraph"/>
        <w:numPr>
          <w:ilvl w:val="0"/>
          <w:numId w:val="1"/>
        </w:numPr>
        <w:tabs>
          <w:tab w:val="left" w:pos="820"/>
        </w:tabs>
        <w:spacing w:before="8" w:line="254" w:lineRule="auto"/>
        <w:ind w:right="125"/>
      </w:pPr>
      <w:r>
        <w:t xml:space="preserve">Critically appreciate </w:t>
      </w:r>
      <w:r w:rsidR="00DE4D11">
        <w:t>the importance</w:t>
      </w:r>
      <w:r>
        <w:t xml:space="preserve"> of testing and evaluation </w:t>
      </w:r>
    </w:p>
    <w:p w:rsidR="00C04D1C" w:rsidRPr="00C9616D" w:rsidRDefault="00C04D1C" w:rsidP="00C9616D">
      <w:pPr>
        <w:tabs>
          <w:tab w:val="left" w:pos="820"/>
        </w:tabs>
        <w:spacing w:before="8" w:line="254" w:lineRule="auto"/>
        <w:ind w:left="460" w:right="125"/>
        <w:rPr>
          <w:rFonts w:ascii="Symbol" w:hAnsi="Symbol"/>
        </w:rPr>
      </w:pPr>
    </w:p>
    <w:p w:rsidR="006F3371" w:rsidRDefault="00000000" w:rsidP="00C04D1C">
      <w:pPr>
        <w:spacing w:before="86"/>
        <w:ind w:right="16"/>
        <w:rPr>
          <w:b/>
        </w:rPr>
      </w:pPr>
      <w:r>
        <w:rPr>
          <w:b/>
          <w:spacing w:val="-2"/>
        </w:rPr>
        <w:t>Unit-</w:t>
      </w:r>
      <w:r>
        <w:rPr>
          <w:b/>
          <w:spacing w:val="-10"/>
        </w:rPr>
        <w:t>I</w:t>
      </w:r>
    </w:p>
    <w:p w:rsidR="006F3371" w:rsidRDefault="00000000">
      <w:pPr>
        <w:pStyle w:val="Heading2"/>
        <w:spacing w:before="16"/>
      </w:pPr>
      <w:r>
        <w:t>Theories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Language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Language-Learning-Behaviorism,</w:t>
      </w:r>
      <w:r>
        <w:rPr>
          <w:spacing w:val="-3"/>
        </w:rPr>
        <w:t xml:space="preserve"> </w:t>
      </w:r>
      <w:r>
        <w:t>Cognitivism,</w:t>
      </w:r>
      <w:r>
        <w:rPr>
          <w:spacing w:val="-3"/>
        </w:rPr>
        <w:t xml:space="preserve"> </w:t>
      </w:r>
      <w:r>
        <w:t>Structural,</w:t>
      </w:r>
      <w:r>
        <w:rPr>
          <w:spacing w:val="-1"/>
        </w:rPr>
        <w:t xml:space="preserve"> </w:t>
      </w:r>
      <w:r>
        <w:rPr>
          <w:spacing w:val="-2"/>
        </w:rPr>
        <w:t>Interactive.</w:t>
      </w:r>
    </w:p>
    <w:p w:rsidR="006F3371" w:rsidRDefault="00C9616D">
      <w:pPr>
        <w:pStyle w:val="BodyText"/>
        <w:spacing w:before="21"/>
        <w:rPr>
          <w:sz w:val="24"/>
        </w:rPr>
      </w:pPr>
      <w:r>
        <w:t>and Methods in Language Teaching: The Grammar Translation Method</w:t>
      </w:r>
      <w:r>
        <w:rPr>
          <w:spacing w:val="40"/>
        </w:rPr>
        <w:t xml:space="preserve"> </w:t>
      </w:r>
      <w:r>
        <w:rPr>
          <w:spacing w:val="-4"/>
        </w:rPr>
        <w:t xml:space="preserve">and </w:t>
      </w:r>
      <w:r>
        <w:t>The</w:t>
      </w:r>
      <w:r>
        <w:rPr>
          <w:spacing w:val="-3"/>
        </w:rPr>
        <w:t xml:space="preserve"> </w:t>
      </w:r>
      <w:r>
        <w:t xml:space="preserve">Direct </w:t>
      </w:r>
      <w:r>
        <w:rPr>
          <w:spacing w:val="-2"/>
        </w:rPr>
        <w:t>Method.</w:t>
      </w:r>
    </w:p>
    <w:p w:rsidR="006F3371" w:rsidRDefault="00000000" w:rsidP="00C04D1C">
      <w:pPr>
        <w:spacing w:before="1"/>
        <w:ind w:right="15"/>
        <w:rPr>
          <w:b/>
        </w:rPr>
      </w:pPr>
      <w:r>
        <w:rPr>
          <w:b/>
          <w:spacing w:val="-2"/>
        </w:rPr>
        <w:t>Unit-</w:t>
      </w:r>
      <w:r>
        <w:rPr>
          <w:b/>
          <w:spacing w:val="-5"/>
        </w:rPr>
        <w:t>II</w:t>
      </w:r>
    </w:p>
    <w:p w:rsidR="006F3371" w:rsidRDefault="00000000" w:rsidP="00C04D1C">
      <w:pPr>
        <w:pStyle w:val="Heading2"/>
        <w:spacing w:before="16" w:line="259" w:lineRule="auto"/>
        <w:ind w:right="68"/>
      </w:pPr>
      <w:r>
        <w:t>Different Approaches</w:t>
      </w:r>
    </w:p>
    <w:p w:rsidR="00C04D1C" w:rsidRDefault="00C04D1C" w:rsidP="00C04D1C">
      <w:pPr>
        <w:spacing w:before="26"/>
        <w:ind w:right="15"/>
        <w:rPr>
          <w:b/>
          <w:spacing w:val="-2"/>
        </w:rPr>
      </w:pPr>
    </w:p>
    <w:p w:rsidR="006F3371" w:rsidRDefault="00000000" w:rsidP="00C04D1C">
      <w:pPr>
        <w:spacing w:before="26"/>
        <w:ind w:right="15"/>
        <w:rPr>
          <w:b/>
        </w:rPr>
      </w:pPr>
      <w:r>
        <w:rPr>
          <w:b/>
          <w:spacing w:val="-2"/>
        </w:rPr>
        <w:t>Unit-</w:t>
      </w:r>
      <w:r>
        <w:rPr>
          <w:b/>
          <w:spacing w:val="-5"/>
        </w:rPr>
        <w:t>III</w:t>
      </w:r>
    </w:p>
    <w:p w:rsidR="006F3371" w:rsidRDefault="00000000">
      <w:pPr>
        <w:pStyle w:val="Heading2"/>
        <w:spacing w:line="259" w:lineRule="auto"/>
      </w:pPr>
      <w:r>
        <w:t>Curriculum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Syllabus:</w:t>
      </w:r>
      <w:r>
        <w:rPr>
          <w:spacing w:val="-5"/>
        </w:rPr>
        <w:t xml:space="preserve"> </w:t>
      </w:r>
      <w:r>
        <w:t>Difference</w:t>
      </w:r>
      <w:r>
        <w:rPr>
          <w:spacing w:val="-6"/>
        </w:rPr>
        <w:t xml:space="preserve"> </w:t>
      </w:r>
      <w:r>
        <w:t>between</w:t>
      </w:r>
      <w:r>
        <w:rPr>
          <w:spacing w:val="-5"/>
        </w:rPr>
        <w:t xml:space="preserve"> </w:t>
      </w:r>
      <w:r>
        <w:t>Curriculum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Syllabus;</w:t>
      </w:r>
      <w:r>
        <w:rPr>
          <w:spacing w:val="-5"/>
        </w:rPr>
        <w:t xml:space="preserve"> </w:t>
      </w:r>
      <w:r>
        <w:t>Different</w:t>
      </w:r>
      <w:r>
        <w:rPr>
          <w:spacing w:val="-5"/>
        </w:rPr>
        <w:t xml:space="preserve"> </w:t>
      </w:r>
      <w:r>
        <w:t>Types</w:t>
      </w:r>
      <w:r>
        <w:rPr>
          <w:spacing w:val="-5"/>
        </w:rPr>
        <w:t xml:space="preserve"> </w:t>
      </w:r>
      <w:r>
        <w:t xml:space="preserve">of </w:t>
      </w:r>
      <w:r w:rsidR="00C9616D">
        <w:rPr>
          <w:spacing w:val="-2"/>
        </w:rPr>
        <w:t>Syllabuses</w:t>
      </w:r>
    </w:p>
    <w:p w:rsidR="00C04D1C" w:rsidRDefault="00C04D1C" w:rsidP="00C04D1C">
      <w:pPr>
        <w:spacing w:before="4"/>
        <w:ind w:right="14"/>
        <w:rPr>
          <w:b/>
          <w:spacing w:val="-2"/>
        </w:rPr>
      </w:pPr>
    </w:p>
    <w:p w:rsidR="006F3371" w:rsidRDefault="00000000" w:rsidP="00C04D1C">
      <w:pPr>
        <w:spacing w:before="4"/>
        <w:ind w:right="14"/>
        <w:rPr>
          <w:b/>
        </w:rPr>
      </w:pPr>
      <w:r>
        <w:rPr>
          <w:b/>
          <w:spacing w:val="-2"/>
        </w:rPr>
        <w:t>Unit-</w:t>
      </w:r>
      <w:r>
        <w:rPr>
          <w:b/>
          <w:spacing w:val="-5"/>
        </w:rPr>
        <w:t>IV</w:t>
      </w:r>
    </w:p>
    <w:p w:rsidR="006F3371" w:rsidRDefault="00C9616D">
      <w:pPr>
        <w:pStyle w:val="Heading2"/>
      </w:pPr>
      <w:r>
        <w:t>The teaching</w:t>
      </w:r>
      <w:r w:rsidR="00000000">
        <w:rPr>
          <w:spacing w:val="-7"/>
        </w:rPr>
        <w:t xml:space="preserve"> </w:t>
      </w:r>
      <w:r w:rsidR="00000000">
        <w:t>of</w:t>
      </w:r>
      <w:r w:rsidR="00000000">
        <w:rPr>
          <w:spacing w:val="-1"/>
        </w:rPr>
        <w:t xml:space="preserve"> </w:t>
      </w:r>
      <w:r w:rsidR="00000000">
        <w:t>Language</w:t>
      </w:r>
      <w:r w:rsidR="00000000">
        <w:rPr>
          <w:spacing w:val="-3"/>
        </w:rPr>
        <w:t xml:space="preserve"> </w:t>
      </w:r>
      <w:r w:rsidR="00000000">
        <w:t>Skills:</w:t>
      </w:r>
      <w:r w:rsidR="00000000">
        <w:rPr>
          <w:spacing w:val="-2"/>
        </w:rPr>
        <w:t xml:space="preserve"> </w:t>
      </w:r>
      <w:r w:rsidR="00000000">
        <w:t>Listening,</w:t>
      </w:r>
      <w:r w:rsidR="00000000">
        <w:rPr>
          <w:spacing w:val="-2"/>
        </w:rPr>
        <w:t xml:space="preserve"> </w:t>
      </w:r>
      <w:r w:rsidR="00000000">
        <w:t>Speaking,</w:t>
      </w:r>
      <w:r w:rsidR="00000000">
        <w:rPr>
          <w:spacing w:val="1"/>
        </w:rPr>
        <w:t xml:space="preserve"> </w:t>
      </w:r>
      <w:r w:rsidR="00000000">
        <w:t>Reading</w:t>
      </w:r>
      <w:r w:rsidR="00000000">
        <w:rPr>
          <w:spacing w:val="-2"/>
        </w:rPr>
        <w:t xml:space="preserve"> </w:t>
      </w:r>
      <w:r w:rsidR="00000000">
        <w:t>and</w:t>
      </w:r>
      <w:r w:rsidR="00000000">
        <w:rPr>
          <w:spacing w:val="-2"/>
        </w:rPr>
        <w:t xml:space="preserve"> Writing.</w:t>
      </w:r>
    </w:p>
    <w:p w:rsidR="006F3371" w:rsidRDefault="006F3371">
      <w:pPr>
        <w:pStyle w:val="BodyText"/>
        <w:spacing w:before="47"/>
      </w:pPr>
    </w:p>
    <w:p w:rsidR="006F3371" w:rsidRDefault="00000000" w:rsidP="00C04D1C">
      <w:pPr>
        <w:ind w:right="12"/>
        <w:rPr>
          <w:b/>
        </w:rPr>
      </w:pPr>
      <w:r>
        <w:rPr>
          <w:b/>
          <w:spacing w:val="-2"/>
        </w:rPr>
        <w:t>Unit-</w:t>
      </w:r>
      <w:r>
        <w:rPr>
          <w:b/>
          <w:spacing w:val="-10"/>
        </w:rPr>
        <w:t>V</w:t>
      </w:r>
    </w:p>
    <w:p w:rsidR="006F3371" w:rsidRDefault="00000000">
      <w:pPr>
        <w:spacing w:before="14"/>
        <w:ind w:left="100"/>
        <w:rPr>
          <w:sz w:val="24"/>
        </w:rPr>
      </w:pPr>
      <w:r>
        <w:rPr>
          <w:sz w:val="24"/>
        </w:rPr>
        <w:t>Testing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Evaluation;</w:t>
      </w:r>
      <w:r>
        <w:rPr>
          <w:spacing w:val="-1"/>
          <w:sz w:val="24"/>
        </w:rPr>
        <w:t xml:space="preserve"> </w:t>
      </w:r>
      <w:r>
        <w:rPr>
          <w:sz w:val="24"/>
        </w:rPr>
        <w:t>Types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Tests.</w:t>
      </w:r>
    </w:p>
    <w:p w:rsidR="006F3371" w:rsidRDefault="006F3371">
      <w:pPr>
        <w:pStyle w:val="BodyText"/>
        <w:rPr>
          <w:sz w:val="24"/>
        </w:rPr>
      </w:pPr>
    </w:p>
    <w:p w:rsidR="006F3371" w:rsidRDefault="006F3371">
      <w:pPr>
        <w:pStyle w:val="BodyText"/>
        <w:spacing w:before="46"/>
        <w:rPr>
          <w:sz w:val="24"/>
        </w:rPr>
      </w:pPr>
    </w:p>
    <w:p w:rsidR="006F3371" w:rsidRDefault="00000000">
      <w:pPr>
        <w:pStyle w:val="Heading1"/>
      </w:pPr>
      <w:r>
        <w:t>Resources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Further</w:t>
      </w:r>
      <w:r>
        <w:rPr>
          <w:spacing w:val="-1"/>
        </w:rPr>
        <w:t xml:space="preserve"> </w:t>
      </w:r>
      <w:r>
        <w:rPr>
          <w:spacing w:val="-2"/>
        </w:rPr>
        <w:t>Reading:</w:t>
      </w:r>
    </w:p>
    <w:p w:rsidR="006F3371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before="17"/>
        <w:rPr>
          <w:rFonts w:ascii="Symbol" w:hAnsi="Symbol"/>
        </w:rPr>
      </w:pPr>
      <w:r>
        <w:rPr>
          <w:sz w:val="24"/>
        </w:rPr>
        <w:t>Penny</w:t>
      </w:r>
      <w:r>
        <w:rPr>
          <w:spacing w:val="-5"/>
          <w:sz w:val="24"/>
        </w:rPr>
        <w:t xml:space="preserve"> </w:t>
      </w:r>
      <w:r>
        <w:rPr>
          <w:sz w:val="24"/>
        </w:rPr>
        <w:t>Ur. 1996.</w:t>
      </w:r>
      <w:r>
        <w:rPr>
          <w:i/>
          <w:sz w:val="24"/>
        </w:rPr>
        <w:t>A Course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 Language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Teaching</w:t>
      </w:r>
      <w:r>
        <w:rPr>
          <w:sz w:val="24"/>
        </w:rPr>
        <w:t>. New Delhi, Oxford University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Press.</w:t>
      </w:r>
    </w:p>
    <w:p w:rsidR="006F3371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before="22" w:line="261" w:lineRule="auto"/>
        <w:ind w:right="1070"/>
        <w:rPr>
          <w:rFonts w:ascii="Symbol" w:hAnsi="Symbol"/>
        </w:rPr>
      </w:pPr>
      <w:r>
        <w:rPr>
          <w:sz w:val="24"/>
        </w:rPr>
        <w:t>Keith</w:t>
      </w:r>
      <w:r>
        <w:rPr>
          <w:spacing w:val="-5"/>
          <w:sz w:val="24"/>
        </w:rPr>
        <w:t xml:space="preserve"> </w:t>
      </w:r>
      <w:r>
        <w:rPr>
          <w:sz w:val="24"/>
        </w:rPr>
        <w:t>Johnson.</w:t>
      </w:r>
      <w:r>
        <w:rPr>
          <w:spacing w:val="-5"/>
          <w:sz w:val="24"/>
        </w:rPr>
        <w:t xml:space="preserve"> </w:t>
      </w:r>
      <w:r>
        <w:rPr>
          <w:sz w:val="24"/>
        </w:rPr>
        <w:t>1966.</w:t>
      </w:r>
      <w:r>
        <w:rPr>
          <w:i/>
          <w:sz w:val="24"/>
        </w:rPr>
        <w:t>Language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Teaching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skill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Learning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Oxford: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Blackwell </w:t>
      </w:r>
      <w:r>
        <w:rPr>
          <w:spacing w:val="-2"/>
          <w:sz w:val="24"/>
        </w:rPr>
        <w:t>Publishers.</w:t>
      </w:r>
    </w:p>
    <w:p w:rsidR="006F3371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right="393"/>
        <w:rPr>
          <w:rFonts w:ascii="Symbol" w:hAnsi="Symbol"/>
        </w:rPr>
      </w:pPr>
      <w:proofErr w:type="spellStart"/>
      <w:r>
        <w:rPr>
          <w:sz w:val="24"/>
        </w:rPr>
        <w:t>Brumfit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C.J.K.</w:t>
      </w:r>
      <w:r>
        <w:rPr>
          <w:spacing w:val="-7"/>
          <w:sz w:val="24"/>
        </w:rPr>
        <w:t xml:space="preserve"> </w:t>
      </w:r>
      <w:r>
        <w:rPr>
          <w:sz w:val="24"/>
        </w:rPr>
        <w:t>Johnson</w:t>
      </w:r>
      <w:r>
        <w:rPr>
          <w:spacing w:val="-7"/>
          <w:sz w:val="24"/>
        </w:rPr>
        <w:t xml:space="preserve"> </w:t>
      </w:r>
      <w:r>
        <w:rPr>
          <w:sz w:val="24"/>
        </w:rPr>
        <w:t>(1994).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Communicative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Approach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Language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Teaching</w:t>
      </w:r>
      <w:r>
        <w:rPr>
          <w:sz w:val="24"/>
        </w:rPr>
        <w:t>. New Delhi, Oxford: Oxford University Press.</w:t>
      </w:r>
    </w:p>
    <w:p w:rsidR="006F3371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line="256" w:lineRule="auto"/>
        <w:ind w:right="603"/>
        <w:rPr>
          <w:rFonts w:ascii="Symbol" w:hAnsi="Symbol"/>
          <w:sz w:val="24"/>
        </w:rPr>
      </w:pPr>
      <w:r>
        <w:rPr>
          <w:sz w:val="24"/>
        </w:rPr>
        <w:t>Richards,</w:t>
      </w:r>
      <w:r>
        <w:rPr>
          <w:spacing w:val="-4"/>
          <w:sz w:val="24"/>
        </w:rPr>
        <w:t xml:space="preserve"> </w:t>
      </w:r>
      <w:r>
        <w:rPr>
          <w:sz w:val="24"/>
        </w:rPr>
        <w:t>Jack</w:t>
      </w:r>
      <w:r>
        <w:rPr>
          <w:spacing w:val="-4"/>
          <w:sz w:val="24"/>
        </w:rPr>
        <w:t xml:space="preserve"> </w:t>
      </w:r>
      <w:r>
        <w:rPr>
          <w:sz w:val="24"/>
        </w:rPr>
        <w:t>C.</w:t>
      </w:r>
      <w:r>
        <w:rPr>
          <w:spacing w:val="-4"/>
          <w:sz w:val="24"/>
        </w:rPr>
        <w:t xml:space="preserve"> </w:t>
      </w:r>
      <w:r>
        <w:rPr>
          <w:sz w:val="24"/>
        </w:rPr>
        <w:t>Theodore</w:t>
      </w:r>
      <w:r>
        <w:rPr>
          <w:spacing w:val="-6"/>
          <w:sz w:val="24"/>
        </w:rPr>
        <w:t xml:space="preserve"> </w:t>
      </w:r>
      <w:r>
        <w:rPr>
          <w:sz w:val="24"/>
        </w:rPr>
        <w:t>S.</w:t>
      </w:r>
      <w:r>
        <w:rPr>
          <w:spacing w:val="-4"/>
          <w:sz w:val="24"/>
        </w:rPr>
        <w:t xml:space="preserve"> </w:t>
      </w:r>
      <w:r>
        <w:rPr>
          <w:sz w:val="24"/>
        </w:rPr>
        <w:t>Rodgers,</w:t>
      </w:r>
      <w:r>
        <w:rPr>
          <w:spacing w:val="-4"/>
          <w:sz w:val="24"/>
        </w:rPr>
        <w:t xml:space="preserve"> </w:t>
      </w:r>
      <w:r>
        <w:rPr>
          <w:sz w:val="24"/>
        </w:rPr>
        <w:t>1995.</w:t>
      </w:r>
      <w:r>
        <w:rPr>
          <w:i/>
          <w:sz w:val="24"/>
        </w:rPr>
        <w:t>Approaches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Methods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Language Teaching. </w:t>
      </w:r>
      <w:r>
        <w:rPr>
          <w:sz w:val="24"/>
        </w:rPr>
        <w:t>New Delhi, Cambridge University Press.</w:t>
      </w:r>
    </w:p>
    <w:p w:rsidR="006F3371" w:rsidRDefault="006F3371">
      <w:pPr>
        <w:pStyle w:val="BodyText"/>
      </w:pPr>
    </w:p>
    <w:p w:rsidR="006F3371" w:rsidRDefault="006F3371">
      <w:pPr>
        <w:pStyle w:val="BodyText"/>
        <w:spacing w:before="4"/>
      </w:pPr>
    </w:p>
    <w:p w:rsidR="006F3371" w:rsidRDefault="00000000">
      <w:pPr>
        <w:pStyle w:val="BodyText"/>
        <w:ind w:right="14"/>
        <w:jc w:val="center"/>
      </w:pPr>
      <w:r>
        <w:rPr>
          <w:spacing w:val="-10"/>
        </w:rPr>
        <w:t>5</w:t>
      </w:r>
    </w:p>
    <w:sectPr w:rsidR="006F3371">
      <w:type w:val="continuous"/>
      <w:pgSz w:w="12240" w:h="15840"/>
      <w:pgMar w:top="78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980EC5"/>
    <w:multiLevelType w:val="hybridMultilevel"/>
    <w:tmpl w:val="7D4A11C8"/>
    <w:lvl w:ilvl="0" w:tplc="957AF54A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spacing w:val="0"/>
        <w:w w:val="100"/>
        <w:lang w:val="en-US" w:eastAsia="en-US" w:bidi="ar-SA"/>
      </w:rPr>
    </w:lvl>
    <w:lvl w:ilvl="1" w:tplc="DFF40FEA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C6A4FFE2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29AAE2AA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1AD4AEA2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F036CD5A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7228D51A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E216141A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6B367684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 w16cid:durableId="823088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F3371"/>
    <w:rsid w:val="006F3371"/>
    <w:rsid w:val="00A8449F"/>
    <w:rsid w:val="00C04D1C"/>
    <w:rsid w:val="00C9616D"/>
    <w:rsid w:val="00DE4D11"/>
    <w:rsid w:val="00EB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2E4A15"/>
  <w15:docId w15:val="{BC39712C-270E-4DB8-A63E-1B02F4D41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100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2924B-667C-4849-8E04-9F75B59B6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208</Words>
  <Characters>1380</Characters>
  <Application>Microsoft Office Word</Application>
  <DocSecurity>0</DocSecurity>
  <Lines>46</Lines>
  <Paragraphs>34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karishma madhu</dc:creator>
  <cp:lastModifiedBy>D B SUDHA</cp:lastModifiedBy>
  <cp:revision>4</cp:revision>
  <dcterms:created xsi:type="dcterms:W3CDTF">2024-07-11T17:58:00Z</dcterms:created>
  <dcterms:modified xsi:type="dcterms:W3CDTF">2024-07-12T05:13:00Z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2024-07-11T00:00:00Z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GrammarlyDocumentId">
    <vt:lpwstr>2905dd33de9bfaa93a8ee241d39e87ba3dea9bf935a9e6303be3c078ae135315</vt:lpwstr>
  </property>
</Properties>
</file>