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C679D" w14:textId="77777777" w:rsidR="00E91D0A" w:rsidRDefault="00E91D0A" w:rsidP="00DE2EEA">
      <w:pPr>
        <w:spacing w:after="0"/>
        <w:rPr>
          <w:rFonts w:ascii="Arial" w:hAnsi="Arial" w:cs="Arial"/>
          <w:bCs/>
          <w:sz w:val="24"/>
          <w:szCs w:val="24"/>
        </w:rPr>
      </w:pPr>
    </w:p>
    <w:p w14:paraId="47A61517" w14:textId="29684992" w:rsidR="00DE2EEA" w:rsidRPr="00E91D0A" w:rsidRDefault="00E91D0A" w:rsidP="00DE2EEA">
      <w:pPr>
        <w:spacing w:after="0"/>
        <w:rPr>
          <w:rFonts w:ascii="Arial" w:hAnsi="Arial" w:cs="Arial"/>
          <w:bCs/>
          <w:sz w:val="24"/>
          <w:szCs w:val="24"/>
        </w:rPr>
      </w:pPr>
      <w:r w:rsidRPr="00E91D0A">
        <w:rPr>
          <w:rFonts w:ascii="Arial" w:hAnsi="Arial" w:cs="Arial"/>
          <w:bCs/>
          <w:sz w:val="24"/>
          <w:szCs w:val="24"/>
        </w:rPr>
        <w:t xml:space="preserve">    </w:t>
      </w:r>
      <w:r w:rsidR="00DE2EEA" w:rsidRPr="00E91D0A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4983FA28" w14:textId="009B3646" w:rsidR="00DE2EEA" w:rsidRPr="00E91D0A" w:rsidRDefault="00DE2EEA" w:rsidP="00DE2EEA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91D0A">
        <w:rPr>
          <w:rFonts w:ascii="Arial" w:hAnsi="Arial" w:cs="Arial"/>
          <w:bCs/>
        </w:rPr>
        <w:t xml:space="preserve">III SEMESTER    </w:t>
      </w:r>
      <w:r w:rsidRPr="00E91D0A">
        <w:rPr>
          <w:rFonts w:ascii="Arial" w:hAnsi="Arial" w:cs="Arial"/>
          <w:b/>
          <w:bCs/>
        </w:rPr>
        <w:t xml:space="preserve"> </w:t>
      </w:r>
      <w:r w:rsidRPr="00E91D0A">
        <w:rPr>
          <w:rFonts w:ascii="Arial" w:hAnsi="Arial" w:cs="Arial"/>
          <w:bCs/>
        </w:rPr>
        <w:t xml:space="preserve">        </w:t>
      </w:r>
      <w:r w:rsidRPr="00E91D0A">
        <w:rPr>
          <w:rFonts w:ascii="Arial" w:hAnsi="Arial" w:cs="Arial"/>
          <w:b/>
        </w:rPr>
        <w:t xml:space="preserve"> </w:t>
      </w:r>
      <w:r w:rsidRPr="00E91D0A">
        <w:rPr>
          <w:rFonts w:ascii="Arial" w:hAnsi="Arial" w:cs="Arial"/>
          <w:b/>
        </w:rPr>
        <w:tab/>
      </w:r>
      <w:r w:rsidRPr="00E91D0A">
        <w:rPr>
          <w:rFonts w:ascii="Arial" w:hAnsi="Arial" w:cs="Arial"/>
          <w:b/>
        </w:rPr>
        <w:tab/>
      </w:r>
      <w:r w:rsidRPr="00E91D0A">
        <w:rPr>
          <w:rFonts w:ascii="Arial" w:hAnsi="Arial" w:cs="Arial"/>
          <w:b/>
          <w:spacing w:val="-4"/>
        </w:rPr>
        <w:t xml:space="preserve">  </w:t>
      </w:r>
      <w:r w:rsidR="00E91D0A">
        <w:rPr>
          <w:rFonts w:ascii="Arial" w:hAnsi="Arial" w:cs="Arial"/>
          <w:b/>
          <w:spacing w:val="-4"/>
        </w:rPr>
        <w:t xml:space="preserve">       </w:t>
      </w:r>
      <w:r w:rsidRPr="00E91D0A">
        <w:rPr>
          <w:rFonts w:ascii="Arial" w:hAnsi="Arial" w:cs="Arial"/>
          <w:b/>
          <w:spacing w:val="-4"/>
        </w:rPr>
        <w:t xml:space="preserve"> </w:t>
      </w:r>
      <w:r w:rsidRPr="00E91D0A">
        <w:rPr>
          <w:rFonts w:ascii="Arial" w:hAnsi="Arial" w:cs="Arial"/>
          <w:b/>
          <w:bCs/>
        </w:rPr>
        <w:t xml:space="preserve">BBA </w:t>
      </w:r>
      <w:r w:rsidRPr="00E91D0A">
        <w:rPr>
          <w:rFonts w:ascii="Arial" w:hAnsi="Arial" w:cs="Arial"/>
          <w:b/>
          <w:bCs/>
          <w:sz w:val="23"/>
          <w:szCs w:val="23"/>
        </w:rPr>
        <w:tab/>
        <w:t xml:space="preserve">       </w:t>
      </w:r>
      <w:r w:rsidRPr="00E91D0A">
        <w:rPr>
          <w:rFonts w:ascii="Arial" w:hAnsi="Arial" w:cs="Arial"/>
          <w:b/>
          <w:bCs/>
          <w:sz w:val="23"/>
          <w:szCs w:val="23"/>
        </w:rPr>
        <w:tab/>
      </w:r>
      <w:r w:rsidRPr="00E91D0A">
        <w:rPr>
          <w:rFonts w:ascii="Arial" w:hAnsi="Arial" w:cs="Arial"/>
          <w:b/>
          <w:bCs/>
          <w:sz w:val="23"/>
          <w:szCs w:val="23"/>
        </w:rPr>
        <w:tab/>
        <w:t xml:space="preserve">      </w:t>
      </w:r>
      <w:r w:rsidR="00B04799">
        <w:rPr>
          <w:rFonts w:ascii="Arial" w:hAnsi="Arial" w:cs="Arial"/>
          <w:b/>
          <w:bCs/>
          <w:sz w:val="23"/>
          <w:szCs w:val="23"/>
        </w:rPr>
        <w:t xml:space="preserve">      </w:t>
      </w:r>
      <w:bookmarkStart w:id="0" w:name="_GoBack"/>
      <w:bookmarkEnd w:id="0"/>
      <w:r w:rsidRPr="00E91D0A">
        <w:rPr>
          <w:rFonts w:ascii="Arial" w:hAnsi="Arial" w:cs="Arial"/>
          <w:b/>
          <w:bCs/>
          <w:sz w:val="23"/>
          <w:szCs w:val="23"/>
        </w:rPr>
        <w:t xml:space="preserve">  </w:t>
      </w:r>
      <w:r w:rsidRPr="00E91D0A">
        <w:rPr>
          <w:rFonts w:ascii="Arial" w:hAnsi="Arial" w:cs="Arial"/>
          <w:bCs/>
        </w:rPr>
        <w:t>TIME</w:t>
      </w:r>
      <w:proofErr w:type="gramStart"/>
      <w:r w:rsidRPr="00E91D0A">
        <w:rPr>
          <w:rFonts w:ascii="Arial" w:hAnsi="Arial" w:cs="Arial"/>
          <w:bCs/>
        </w:rPr>
        <w:t>:4HRS</w:t>
      </w:r>
      <w:proofErr w:type="gramEnd"/>
      <w:r w:rsidRPr="00E91D0A">
        <w:rPr>
          <w:rFonts w:ascii="Arial" w:hAnsi="Arial" w:cs="Arial"/>
          <w:bCs/>
        </w:rPr>
        <w:t>/WEEK</w:t>
      </w:r>
    </w:p>
    <w:p w14:paraId="6720B276" w14:textId="1C1076A8" w:rsidR="00DE2EEA" w:rsidRPr="00E91D0A" w:rsidRDefault="00DE2EEA" w:rsidP="00DE2EEA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E91D0A">
        <w:rPr>
          <w:rFonts w:ascii="Arial" w:hAnsi="Arial" w:cs="Arial"/>
        </w:rPr>
        <w:t xml:space="preserve"> </w:t>
      </w:r>
      <w:r w:rsidRPr="00E91D0A">
        <w:rPr>
          <w:rFonts w:ascii="Arial" w:hAnsi="Arial" w:cs="Arial"/>
          <w:bCs/>
          <w:sz w:val="24"/>
          <w:szCs w:val="24"/>
        </w:rPr>
        <w:t>BBA-Ma1-3101(4)</w:t>
      </w:r>
      <w:r w:rsidRPr="00E91D0A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1D0A">
        <w:rPr>
          <w:rFonts w:ascii="Arial" w:hAnsi="Arial" w:cs="Arial"/>
          <w:b/>
        </w:rPr>
        <w:t xml:space="preserve">  </w:t>
      </w:r>
      <w:r w:rsidRPr="00E91D0A">
        <w:rPr>
          <w:rFonts w:ascii="Arial" w:hAnsi="Arial" w:cs="Arial"/>
          <w:b/>
        </w:rPr>
        <w:tab/>
      </w:r>
      <w:r w:rsidRPr="00E91D0A">
        <w:rPr>
          <w:rFonts w:ascii="Arial" w:hAnsi="Arial" w:cs="Arial"/>
          <w:b/>
        </w:rPr>
        <w:tab/>
        <w:t xml:space="preserve"> </w:t>
      </w:r>
      <w:r w:rsidR="00E91D0A">
        <w:rPr>
          <w:rFonts w:ascii="Arial" w:hAnsi="Arial" w:cs="Arial"/>
          <w:b/>
        </w:rPr>
        <w:t xml:space="preserve"> </w:t>
      </w:r>
      <w:r w:rsidRPr="00E91D0A">
        <w:rPr>
          <w:rFonts w:ascii="Arial" w:hAnsi="Arial" w:cs="Arial"/>
          <w:b/>
          <w:bCs/>
          <w:sz w:val="24"/>
          <w:szCs w:val="24"/>
        </w:rPr>
        <w:t xml:space="preserve">BUSINESS LAW                                   </w:t>
      </w:r>
      <w:r w:rsidRPr="00E91D0A">
        <w:rPr>
          <w:rFonts w:ascii="Arial" w:hAnsi="Arial" w:cs="Arial"/>
        </w:rPr>
        <w:t>MARKS</w:t>
      </w:r>
      <w:proofErr w:type="gramStart"/>
      <w:r w:rsidRPr="00E91D0A">
        <w:rPr>
          <w:rFonts w:ascii="Arial" w:hAnsi="Arial" w:cs="Arial"/>
        </w:rPr>
        <w:t>:100</w:t>
      </w:r>
      <w:proofErr w:type="gramEnd"/>
    </w:p>
    <w:p w14:paraId="1DD33C5C" w14:textId="608E686A" w:rsidR="00DE2EEA" w:rsidRPr="00E91D0A" w:rsidRDefault="00DE2EEA" w:rsidP="00DE2EEA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  <w:proofErr w:type="spellStart"/>
      <w:r w:rsidRPr="00E91D0A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E91D0A">
        <w:rPr>
          <w:rFonts w:ascii="Arial" w:hAnsi="Arial" w:cs="Arial"/>
          <w:bCs/>
          <w:sz w:val="24"/>
          <w:szCs w:val="24"/>
        </w:rPr>
        <w:t xml:space="preserve"> 2024-2025 (2</w:t>
      </w:r>
      <w:r w:rsidR="002830CE">
        <w:rPr>
          <w:rFonts w:ascii="Arial" w:hAnsi="Arial" w:cs="Arial"/>
          <w:bCs/>
          <w:sz w:val="24"/>
          <w:szCs w:val="24"/>
        </w:rPr>
        <w:t>3</w:t>
      </w:r>
      <w:r w:rsidRPr="00E91D0A">
        <w:rPr>
          <w:rFonts w:ascii="Arial" w:hAnsi="Arial" w:cs="Arial"/>
          <w:bCs/>
          <w:sz w:val="24"/>
          <w:szCs w:val="24"/>
        </w:rPr>
        <w:t>A</w:t>
      </w:r>
      <w:r w:rsidR="002830CE">
        <w:rPr>
          <w:rFonts w:ascii="Arial" w:hAnsi="Arial" w:cs="Arial"/>
          <w:bCs/>
          <w:sz w:val="24"/>
          <w:szCs w:val="24"/>
        </w:rPr>
        <w:t>K</w:t>
      </w:r>
      <w:r w:rsidRPr="00E91D0A">
        <w:rPr>
          <w:rFonts w:ascii="Arial" w:hAnsi="Arial" w:cs="Arial"/>
          <w:bCs/>
          <w:sz w:val="24"/>
          <w:szCs w:val="24"/>
        </w:rPr>
        <w:t xml:space="preserve"> Batch</w:t>
      </w:r>
      <w:r w:rsidRPr="00E91D0A">
        <w:rPr>
          <w:rFonts w:ascii="Arial" w:hAnsi="Arial" w:cs="Arial"/>
          <w:sz w:val="24"/>
          <w:szCs w:val="24"/>
        </w:rPr>
        <w:t xml:space="preserve">)          </w:t>
      </w:r>
      <w:r w:rsidRPr="00E91D0A">
        <w:rPr>
          <w:rFonts w:ascii="Arial" w:hAnsi="Arial" w:cs="Arial"/>
          <w:b/>
          <w:bCs/>
          <w:sz w:val="24"/>
          <w:szCs w:val="24"/>
        </w:rPr>
        <w:t>SYLLABUS</w:t>
      </w:r>
    </w:p>
    <w:p w14:paraId="53EA3C2C" w14:textId="77777777" w:rsidR="007029C1" w:rsidRDefault="007029C1" w:rsidP="007029C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28D6E57" w14:textId="0FBE25C7" w:rsidR="00D81EAF" w:rsidRPr="00DE2EEA" w:rsidRDefault="00DE2EEA" w:rsidP="007029C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E2EEA">
        <w:rPr>
          <w:rFonts w:ascii="Arial" w:hAnsi="Arial" w:cs="Arial"/>
          <w:b/>
          <w:bCs/>
          <w:sz w:val="24"/>
          <w:szCs w:val="24"/>
        </w:rPr>
        <w:t>COURSE OBJECTIVES:</w:t>
      </w:r>
    </w:p>
    <w:p w14:paraId="26CEB7E1" w14:textId="7A0C98B6" w:rsidR="00D81EAF" w:rsidRPr="00DE2EEA" w:rsidRDefault="00D81EAF" w:rsidP="007029C1">
      <w:pPr>
        <w:spacing w:after="0" w:line="240" w:lineRule="auto"/>
        <w:ind w:left="1350" w:hanging="135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 xml:space="preserve"> </w:t>
      </w:r>
      <w:r w:rsidR="00DE2EEA">
        <w:rPr>
          <w:rFonts w:ascii="Arial" w:hAnsi="Arial" w:cs="Arial"/>
          <w:sz w:val="24"/>
          <w:szCs w:val="24"/>
        </w:rPr>
        <w:t xml:space="preserve">         </w:t>
      </w:r>
      <w:r w:rsidRPr="00DE2EEA">
        <w:rPr>
          <w:rFonts w:ascii="Arial" w:hAnsi="Arial" w:cs="Arial"/>
          <w:sz w:val="24"/>
          <w:szCs w:val="24"/>
        </w:rPr>
        <w:sym w:font="Symbol" w:char="F0B7"/>
      </w:r>
      <w:r w:rsidRPr="00DE2EEA">
        <w:rPr>
          <w:rFonts w:ascii="Arial" w:hAnsi="Arial" w:cs="Arial"/>
          <w:sz w:val="24"/>
          <w:szCs w:val="24"/>
        </w:rPr>
        <w:t xml:space="preserve"> To equip the student with fundamental concepts, principles relating to Contract Act that applies to business situations</w:t>
      </w:r>
    </w:p>
    <w:p w14:paraId="6370F606" w14:textId="3971BB96" w:rsidR="00D81EAF" w:rsidRPr="00DE2EEA" w:rsidRDefault="00DE2EEA" w:rsidP="007029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81EAF" w:rsidRPr="00DE2EEA">
        <w:rPr>
          <w:rFonts w:ascii="Arial" w:hAnsi="Arial" w:cs="Arial"/>
          <w:sz w:val="24"/>
          <w:szCs w:val="24"/>
        </w:rPr>
        <w:t xml:space="preserve"> </w:t>
      </w:r>
      <w:r w:rsidR="00D81EAF" w:rsidRPr="00DE2EEA">
        <w:rPr>
          <w:rFonts w:ascii="Arial" w:hAnsi="Arial" w:cs="Arial"/>
          <w:sz w:val="24"/>
          <w:szCs w:val="24"/>
        </w:rPr>
        <w:sym w:font="Symbol" w:char="F0B7"/>
      </w:r>
      <w:r w:rsidR="00D81EAF" w:rsidRPr="00DE2EEA">
        <w:rPr>
          <w:rFonts w:ascii="Arial" w:hAnsi="Arial" w:cs="Arial"/>
          <w:sz w:val="24"/>
          <w:szCs w:val="24"/>
        </w:rPr>
        <w:t xml:space="preserve"> To provide an overview on Negotiable Instruments Act and Partnership Act in India.</w:t>
      </w:r>
    </w:p>
    <w:p w14:paraId="7F9B225C" w14:textId="05D7CD58" w:rsidR="00D81EAF" w:rsidRPr="00DE2EEA" w:rsidRDefault="00DE2EEA" w:rsidP="007029C1">
      <w:pPr>
        <w:spacing w:after="0" w:line="240" w:lineRule="auto"/>
        <w:ind w:left="1080" w:hanging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81EAF" w:rsidRPr="00DE2EEA">
        <w:rPr>
          <w:rFonts w:ascii="Arial" w:hAnsi="Arial" w:cs="Arial"/>
          <w:sz w:val="24"/>
          <w:szCs w:val="24"/>
        </w:rPr>
        <w:t xml:space="preserve"> </w:t>
      </w:r>
      <w:r w:rsidR="00D81EAF" w:rsidRPr="00DE2EEA">
        <w:rPr>
          <w:rFonts w:ascii="Arial" w:hAnsi="Arial" w:cs="Arial"/>
          <w:sz w:val="24"/>
          <w:szCs w:val="24"/>
        </w:rPr>
        <w:sym w:font="Symbol" w:char="F0B7"/>
      </w:r>
      <w:r w:rsidR="00D81EAF" w:rsidRPr="00DE2EEA">
        <w:rPr>
          <w:rFonts w:ascii="Arial" w:hAnsi="Arial" w:cs="Arial"/>
          <w:sz w:val="24"/>
          <w:szCs w:val="24"/>
        </w:rPr>
        <w:t xml:space="preserve"> To understand the regulatory framework of companies with reference to various provisions of Companies Act. </w:t>
      </w:r>
    </w:p>
    <w:p w14:paraId="7D822FFC" w14:textId="3A60C15A" w:rsidR="00D81EAF" w:rsidRPr="00DE2EEA" w:rsidRDefault="00DE2EEA" w:rsidP="007029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D81EAF" w:rsidRPr="00DE2EEA">
        <w:rPr>
          <w:rFonts w:ascii="Arial" w:hAnsi="Arial" w:cs="Arial"/>
          <w:sz w:val="24"/>
          <w:szCs w:val="24"/>
        </w:rPr>
        <w:sym w:font="Symbol" w:char="F0B7"/>
      </w:r>
      <w:r w:rsidR="00D81EAF" w:rsidRPr="00DE2EEA">
        <w:rPr>
          <w:rFonts w:ascii="Arial" w:hAnsi="Arial" w:cs="Arial"/>
          <w:sz w:val="24"/>
          <w:szCs w:val="24"/>
        </w:rPr>
        <w:t xml:space="preserve"> To understand the essentials and execution of Sale contracts. </w:t>
      </w:r>
    </w:p>
    <w:p w14:paraId="0677CD76" w14:textId="54FD78B0" w:rsidR="00D81EAF" w:rsidRDefault="00DE2EEA" w:rsidP="007029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D81EAF" w:rsidRPr="00DE2EEA">
        <w:rPr>
          <w:rFonts w:ascii="Arial" w:hAnsi="Arial" w:cs="Arial"/>
          <w:sz w:val="24"/>
          <w:szCs w:val="24"/>
        </w:rPr>
        <w:sym w:font="Symbol" w:char="F0B7"/>
      </w:r>
      <w:r w:rsidR="00D81EAF" w:rsidRPr="00DE2EEA">
        <w:rPr>
          <w:rFonts w:ascii="Arial" w:hAnsi="Arial" w:cs="Arial"/>
          <w:sz w:val="24"/>
          <w:szCs w:val="24"/>
        </w:rPr>
        <w:t xml:space="preserve"> To acquire knowledge on Right to Information Act and Consumer Protection Act.</w:t>
      </w:r>
    </w:p>
    <w:p w14:paraId="11A83CD5" w14:textId="77777777" w:rsidR="00E91D0A" w:rsidRPr="00DE2EEA" w:rsidRDefault="00E91D0A" w:rsidP="007029C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29F7F0D" w14:textId="732A64EF" w:rsidR="00D81EAF" w:rsidRPr="00DE2EEA" w:rsidRDefault="00DE2EEA" w:rsidP="007029C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D81EAF" w:rsidRPr="00DE2EEA">
        <w:rPr>
          <w:rFonts w:ascii="Arial" w:hAnsi="Arial" w:cs="Arial"/>
          <w:b/>
          <w:bCs/>
          <w:sz w:val="24"/>
          <w:szCs w:val="24"/>
        </w:rPr>
        <w:t>COURSE OUTCOMES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D81EAF" w:rsidRPr="00DE2EEA">
        <w:rPr>
          <w:rFonts w:ascii="Arial" w:hAnsi="Arial" w:cs="Arial"/>
          <w:sz w:val="24"/>
          <w:szCs w:val="24"/>
        </w:rPr>
        <w:t xml:space="preserve">Students will be able </w:t>
      </w:r>
    </w:p>
    <w:p w14:paraId="6BD9FE18" w14:textId="77777777" w:rsidR="00D81EAF" w:rsidRPr="00DE2EEA" w:rsidRDefault="00D81EAF" w:rsidP="007029C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>CO1. to explain the concepts regarding laws of business. (L2)</w:t>
      </w:r>
    </w:p>
    <w:p w14:paraId="24F5DFF9" w14:textId="77777777" w:rsidR="00D81EAF" w:rsidRPr="00DE2EEA" w:rsidRDefault="00D81EAF" w:rsidP="007029C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>CO2. develop the essentials of contract while entering a contract. (L3)</w:t>
      </w:r>
    </w:p>
    <w:p w14:paraId="079E13AD" w14:textId="77777777" w:rsidR="00D81EAF" w:rsidRPr="00DE2EEA" w:rsidRDefault="00D81EAF" w:rsidP="007029C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>CO3. apply the features of factories act 1948 (L3)</w:t>
      </w:r>
    </w:p>
    <w:p w14:paraId="56657A82" w14:textId="77777777" w:rsidR="00D81EAF" w:rsidRPr="00DE2EEA" w:rsidRDefault="00D81EAF" w:rsidP="007029C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>CO4. make use of sale of goods act. (L3)</w:t>
      </w:r>
    </w:p>
    <w:p w14:paraId="0E19C2F1" w14:textId="77777777" w:rsidR="00D81EAF" w:rsidRPr="00DE2EEA" w:rsidRDefault="00D81EAF" w:rsidP="007029C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>CO5. examine the consumer protection act in an organisation. (L4)</w:t>
      </w:r>
    </w:p>
    <w:p w14:paraId="0D5858BE" w14:textId="77777777" w:rsidR="00D81EAF" w:rsidRPr="00DE2EEA" w:rsidRDefault="00D81EAF" w:rsidP="007029C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151258D" w14:textId="5399DFCC" w:rsidR="00D81EAF" w:rsidRPr="00DE2EEA" w:rsidRDefault="00DE2EE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D81EAF" w:rsidRPr="00DE2EEA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81EAF" w:rsidRPr="00DE2EEA">
        <w:rPr>
          <w:rFonts w:ascii="Arial" w:hAnsi="Arial" w:cs="Arial"/>
          <w:b/>
          <w:bCs/>
          <w:sz w:val="24"/>
          <w:szCs w:val="24"/>
        </w:rPr>
        <w:t xml:space="preserve">I: LAW OF CONTRACT </w:t>
      </w:r>
    </w:p>
    <w:p w14:paraId="711A525C" w14:textId="35D754FC" w:rsidR="00D81EAF" w:rsidRDefault="00D81EAF" w:rsidP="007029C1">
      <w:pPr>
        <w:tabs>
          <w:tab w:val="left" w:pos="22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 xml:space="preserve">Definition, Essentials of valid contract, Kinds of contract, Offer, Acceptance, consideration. Capacity of Parties to contract, Free Consent, Discharge of Contract, Breach of Contract and Remedies for Breach . Special Contracts, Indemnity, Guarantee, Bailment. </w:t>
      </w:r>
    </w:p>
    <w:p w14:paraId="512B8128" w14:textId="77777777" w:rsidR="00DE2EEA" w:rsidRPr="00DE2EEA" w:rsidRDefault="00DE2EEA" w:rsidP="007029C1">
      <w:pPr>
        <w:tabs>
          <w:tab w:val="left" w:pos="22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9D67FD9" w14:textId="16B84262" w:rsidR="00D81EAF" w:rsidRPr="00DE2EEA" w:rsidRDefault="00DE2EE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D81EAF" w:rsidRPr="00DE2EEA">
        <w:rPr>
          <w:rFonts w:ascii="Arial" w:hAnsi="Arial" w:cs="Arial"/>
          <w:b/>
          <w:bCs/>
          <w:sz w:val="24"/>
          <w:szCs w:val="24"/>
        </w:rPr>
        <w:t xml:space="preserve">UNIT-II: NEGOTIABLE INSTRUMENTS ACT 1881 </w:t>
      </w:r>
    </w:p>
    <w:p w14:paraId="54F35503" w14:textId="3987EF39" w:rsidR="00D81EAF" w:rsidRPr="00DE2EEA" w:rsidRDefault="00D81EAF" w:rsidP="007029C1">
      <w:pPr>
        <w:tabs>
          <w:tab w:val="left" w:pos="22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 xml:space="preserve">Nature and characteristics of Negotiable Instruments, Kinds of Negotiable Instruments-Promissory Notes, Bills of Exchange and Cheques. Partnership Act, 1932- Definition, Essentials of Partnership, Kinds of Partners, Rights and Liabilities of Partners. Dissolution of Partnership Firm. </w:t>
      </w:r>
    </w:p>
    <w:p w14:paraId="1497EB28" w14:textId="77777777" w:rsidR="00E91D0A" w:rsidRDefault="00E91D0A" w:rsidP="007029C1">
      <w:pPr>
        <w:tabs>
          <w:tab w:val="left" w:pos="220"/>
        </w:tabs>
        <w:spacing w:after="0" w:line="240" w:lineRule="auto"/>
        <w:ind w:left="720" w:hanging="360"/>
        <w:jc w:val="both"/>
        <w:rPr>
          <w:b/>
        </w:rPr>
      </w:pPr>
    </w:p>
    <w:p w14:paraId="193E844D" w14:textId="229DB3F8" w:rsidR="00E91D0A" w:rsidRPr="00DE2EEA" w:rsidRDefault="00E91D0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 xml:space="preserve">   </w:t>
      </w:r>
      <w:r w:rsidRPr="00DE2EEA">
        <w:rPr>
          <w:rFonts w:ascii="Arial" w:hAnsi="Arial" w:cs="Arial"/>
          <w:b/>
          <w:bCs/>
          <w:sz w:val="24"/>
          <w:szCs w:val="24"/>
        </w:rPr>
        <w:t xml:space="preserve">UNIT–III: COMPANIES ACT, 2013 </w:t>
      </w:r>
    </w:p>
    <w:p w14:paraId="0E662F47" w14:textId="77777777" w:rsidR="00E91D0A" w:rsidRDefault="00E91D0A" w:rsidP="007029C1">
      <w:pPr>
        <w:tabs>
          <w:tab w:val="left" w:pos="22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>Definition of Company, Types of Companies. Memorandum of Association, Articles of Association, prospectus, Meetings and Resolutions. Doctrine of Ultra Vires, Doctrine of Constructive Notice, Modes of Winding up of a Company.</w:t>
      </w:r>
    </w:p>
    <w:p w14:paraId="1B9095F2" w14:textId="77777777" w:rsidR="00E91D0A" w:rsidRPr="00DE2EEA" w:rsidRDefault="00E91D0A" w:rsidP="007029C1">
      <w:pPr>
        <w:tabs>
          <w:tab w:val="left" w:pos="22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3157F833" w14:textId="05430944" w:rsidR="00D81EAF" w:rsidRPr="00DE2EEA" w:rsidRDefault="00E91D0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 xml:space="preserve">  </w:t>
      </w:r>
      <w:r w:rsidR="00D81EAF" w:rsidRPr="00DE2EEA">
        <w:rPr>
          <w:rFonts w:ascii="Arial" w:hAnsi="Arial" w:cs="Arial"/>
          <w:b/>
          <w:bCs/>
          <w:sz w:val="24"/>
          <w:szCs w:val="24"/>
        </w:rPr>
        <w:t xml:space="preserve">UNIT–IV: SALE OF GOODS ACT </w:t>
      </w:r>
    </w:p>
    <w:p w14:paraId="16D98D14" w14:textId="1BE740A8" w:rsidR="00D81EAF" w:rsidRPr="00DE2EEA" w:rsidRDefault="00D81EAF" w:rsidP="007029C1">
      <w:pPr>
        <w:tabs>
          <w:tab w:val="left" w:pos="22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E2EEA">
        <w:rPr>
          <w:rFonts w:ascii="Arial" w:hAnsi="Arial" w:cs="Arial"/>
          <w:sz w:val="24"/>
          <w:szCs w:val="24"/>
        </w:rPr>
        <w:t>Meaning and definition, Essentials of Sale Contract, Sale and Agreement to Sell. Rules of transfer of property- conditions and warranties. Unpaid Seller- Rights of Un</w:t>
      </w:r>
      <w:r w:rsidR="00E91D0A">
        <w:rPr>
          <w:rFonts w:ascii="Arial" w:hAnsi="Arial" w:cs="Arial"/>
          <w:sz w:val="24"/>
          <w:szCs w:val="24"/>
        </w:rPr>
        <w:t>paid Seller. Sale by Non-Owners</w:t>
      </w:r>
      <w:r w:rsidRPr="00DE2EEA">
        <w:rPr>
          <w:rFonts w:ascii="Arial" w:hAnsi="Arial" w:cs="Arial"/>
          <w:sz w:val="24"/>
          <w:szCs w:val="24"/>
        </w:rPr>
        <w:t xml:space="preserve">, Auction Sale. </w:t>
      </w:r>
    </w:p>
    <w:p w14:paraId="3305F5DC" w14:textId="77777777" w:rsidR="00D81EAF" w:rsidRPr="00DE2EEA" w:rsidRDefault="00D81EAF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B5B83D" w14:textId="2D4A497B" w:rsidR="00D81EAF" w:rsidRPr="00DE2EEA" w:rsidRDefault="00E91D0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 xml:space="preserve"> </w:t>
      </w:r>
      <w:r w:rsidR="00D81EAF" w:rsidRPr="00DE2EEA">
        <w:rPr>
          <w:rFonts w:ascii="Arial" w:hAnsi="Arial" w:cs="Arial"/>
          <w:b/>
          <w:bCs/>
          <w:sz w:val="24"/>
          <w:szCs w:val="24"/>
        </w:rPr>
        <w:t xml:space="preserve">UNIT–V: RIGHT TO INFORMATION ACT &amp; CONSUMER PROTECTION ACT </w:t>
      </w:r>
    </w:p>
    <w:p w14:paraId="0469C24C" w14:textId="32E9044C" w:rsidR="00D81EAF" w:rsidRPr="00DE2EEA" w:rsidRDefault="00DE2EEA" w:rsidP="007029C1">
      <w:pPr>
        <w:tabs>
          <w:tab w:val="left" w:pos="22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81EAF" w:rsidRPr="00DE2EEA">
        <w:rPr>
          <w:rFonts w:ascii="Arial" w:hAnsi="Arial" w:cs="Arial"/>
          <w:sz w:val="24"/>
          <w:szCs w:val="24"/>
        </w:rPr>
        <w:t>Right to Information Act- Overview of the Act, The Consumer Protection Act 2019, Consumer Councils, Consumer Redressal Agencies- District Forum, State Forum, National Forum, Penalties for violation.</w:t>
      </w:r>
    </w:p>
    <w:p w14:paraId="305698B9" w14:textId="77777777" w:rsidR="00DE2EEA" w:rsidRDefault="00DE2EE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84F91AF" w14:textId="0742BCBF" w:rsidR="00D81EAF" w:rsidRPr="00DE2EEA" w:rsidRDefault="00E91D0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E2EEA">
        <w:rPr>
          <w:rFonts w:ascii="Arial" w:hAnsi="Arial" w:cs="Arial"/>
          <w:b/>
          <w:bCs/>
          <w:sz w:val="24"/>
          <w:szCs w:val="24"/>
        </w:rPr>
        <w:t>REFERENCE BOOKS:</w:t>
      </w:r>
    </w:p>
    <w:p w14:paraId="4F94C9A1" w14:textId="5B6F5424" w:rsidR="00D81EAF" w:rsidRPr="00DE2EEA" w:rsidRDefault="00E91D0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81EAF" w:rsidRPr="00DE2EEA">
        <w:rPr>
          <w:rFonts w:ascii="Arial" w:hAnsi="Arial" w:cs="Arial"/>
          <w:sz w:val="24"/>
          <w:szCs w:val="24"/>
        </w:rPr>
        <w:t xml:space="preserve">1. P. C. </w:t>
      </w:r>
      <w:proofErr w:type="spellStart"/>
      <w:r w:rsidR="00D81EAF" w:rsidRPr="00DE2EEA">
        <w:rPr>
          <w:rFonts w:ascii="Arial" w:hAnsi="Arial" w:cs="Arial"/>
          <w:sz w:val="24"/>
          <w:szCs w:val="24"/>
        </w:rPr>
        <w:t>Tulsian</w:t>
      </w:r>
      <w:proofErr w:type="spellEnd"/>
      <w:r w:rsidR="00D81EAF" w:rsidRPr="00DE2EEA">
        <w:rPr>
          <w:rFonts w:ascii="Arial" w:hAnsi="Arial" w:cs="Arial"/>
          <w:sz w:val="24"/>
          <w:szCs w:val="24"/>
        </w:rPr>
        <w:t xml:space="preserve">, Bharat </w:t>
      </w:r>
      <w:proofErr w:type="spellStart"/>
      <w:r w:rsidR="00D81EAF" w:rsidRPr="00DE2EEA">
        <w:rPr>
          <w:rFonts w:ascii="Arial" w:hAnsi="Arial" w:cs="Arial"/>
          <w:sz w:val="24"/>
          <w:szCs w:val="24"/>
        </w:rPr>
        <w:t>Tulsian</w:t>
      </w:r>
      <w:proofErr w:type="spellEnd"/>
      <w:r w:rsidR="00D81EAF" w:rsidRPr="00DE2EEA">
        <w:rPr>
          <w:rFonts w:ascii="Arial" w:hAnsi="Arial" w:cs="Arial"/>
          <w:sz w:val="24"/>
          <w:szCs w:val="24"/>
        </w:rPr>
        <w:t xml:space="preserve">, Business Law, McGraw Hill Education. </w:t>
      </w:r>
    </w:p>
    <w:p w14:paraId="1A080446" w14:textId="58FBCC5B" w:rsidR="00D81EAF" w:rsidRPr="00DE2EEA" w:rsidRDefault="00E91D0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81EAF" w:rsidRPr="00DE2EEA">
        <w:rPr>
          <w:rFonts w:ascii="Arial" w:hAnsi="Arial" w:cs="Arial"/>
          <w:sz w:val="24"/>
          <w:szCs w:val="24"/>
        </w:rPr>
        <w:t xml:space="preserve">2. N.D. Kapoor, Elements of Business Law, Sultan Chand Publication, Company. </w:t>
      </w:r>
    </w:p>
    <w:p w14:paraId="4098C2A7" w14:textId="4EDBB2BF" w:rsidR="00D81EAF" w:rsidRPr="00DE2EEA" w:rsidRDefault="00E91D0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81EAF" w:rsidRPr="00DE2EEA">
        <w:rPr>
          <w:rFonts w:ascii="Arial" w:hAnsi="Arial" w:cs="Arial"/>
          <w:sz w:val="24"/>
          <w:szCs w:val="24"/>
        </w:rPr>
        <w:t xml:space="preserve">3. Dr </w:t>
      </w:r>
      <w:proofErr w:type="spellStart"/>
      <w:r w:rsidR="00D81EAF" w:rsidRPr="00DE2EEA">
        <w:rPr>
          <w:rFonts w:ascii="Arial" w:hAnsi="Arial" w:cs="Arial"/>
          <w:sz w:val="24"/>
          <w:szCs w:val="24"/>
        </w:rPr>
        <w:t>S.N.Maheshwari</w:t>
      </w:r>
      <w:proofErr w:type="spellEnd"/>
      <w:r w:rsidR="00D81EAF" w:rsidRPr="00DE2EEA">
        <w:rPr>
          <w:rFonts w:ascii="Arial" w:hAnsi="Arial" w:cs="Arial"/>
          <w:sz w:val="24"/>
          <w:szCs w:val="24"/>
        </w:rPr>
        <w:t xml:space="preserve"> &amp; Dr </w:t>
      </w:r>
      <w:proofErr w:type="spellStart"/>
      <w:r w:rsidR="00D81EAF" w:rsidRPr="00DE2EEA">
        <w:rPr>
          <w:rFonts w:ascii="Arial" w:hAnsi="Arial" w:cs="Arial"/>
          <w:sz w:val="24"/>
          <w:szCs w:val="24"/>
        </w:rPr>
        <w:t>S.K.Maheshwari</w:t>
      </w:r>
      <w:proofErr w:type="spellEnd"/>
      <w:r w:rsidR="00D81EAF" w:rsidRPr="00DE2EEA">
        <w:rPr>
          <w:rFonts w:ascii="Arial" w:hAnsi="Arial" w:cs="Arial"/>
          <w:sz w:val="24"/>
          <w:szCs w:val="24"/>
        </w:rPr>
        <w:t>, Business Law, Himalaya Publishing House.</w:t>
      </w:r>
    </w:p>
    <w:p w14:paraId="3F70569C" w14:textId="5D65349C" w:rsidR="00D81EAF" w:rsidRPr="00DE2EEA" w:rsidRDefault="00E91D0A" w:rsidP="007029C1">
      <w:pPr>
        <w:tabs>
          <w:tab w:val="left" w:pos="22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81EAF" w:rsidRPr="00DE2EEA">
        <w:rPr>
          <w:rFonts w:ascii="Arial" w:hAnsi="Arial" w:cs="Arial"/>
          <w:sz w:val="24"/>
          <w:szCs w:val="24"/>
        </w:rPr>
        <w:t xml:space="preserve"> 4. M. C. </w:t>
      </w:r>
      <w:proofErr w:type="spellStart"/>
      <w:r w:rsidR="00D81EAF" w:rsidRPr="00DE2EEA">
        <w:rPr>
          <w:rFonts w:ascii="Arial" w:hAnsi="Arial" w:cs="Arial"/>
          <w:sz w:val="24"/>
          <w:szCs w:val="24"/>
        </w:rPr>
        <w:t>Kuchhal</w:t>
      </w:r>
      <w:proofErr w:type="spellEnd"/>
      <w:r w:rsidR="00D81EAF" w:rsidRPr="00DE2EEA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D81EAF" w:rsidRPr="00DE2EEA">
        <w:rPr>
          <w:rFonts w:ascii="Arial" w:hAnsi="Arial" w:cs="Arial"/>
          <w:sz w:val="24"/>
          <w:szCs w:val="24"/>
        </w:rPr>
        <w:t>Vivek</w:t>
      </w:r>
      <w:proofErr w:type="spellEnd"/>
      <w:r w:rsidR="00D81EAF" w:rsidRPr="00DE2EE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1EAF" w:rsidRPr="00DE2EEA">
        <w:rPr>
          <w:rFonts w:ascii="Arial" w:hAnsi="Arial" w:cs="Arial"/>
          <w:sz w:val="24"/>
          <w:szCs w:val="24"/>
        </w:rPr>
        <w:t>Kuchhal</w:t>
      </w:r>
      <w:proofErr w:type="spellEnd"/>
      <w:r w:rsidR="00D81EAF" w:rsidRPr="00DE2EEA">
        <w:rPr>
          <w:rFonts w:ascii="Arial" w:hAnsi="Arial" w:cs="Arial"/>
          <w:sz w:val="24"/>
          <w:szCs w:val="24"/>
        </w:rPr>
        <w:t>, Business Law, Sultan Chand &amp; Sons (P) Ltd. India</w:t>
      </w:r>
      <w:r w:rsidR="00D81EAF" w:rsidRPr="00DE2EEA">
        <w:rPr>
          <w:rFonts w:ascii="Arial" w:hAnsi="Arial" w:cs="Arial"/>
          <w:b/>
          <w:bCs/>
          <w:sz w:val="24"/>
          <w:szCs w:val="24"/>
          <w:u w:val="single"/>
        </w:rPr>
        <w:t>.</w:t>
      </w:r>
    </w:p>
    <w:p w14:paraId="7548606F" w14:textId="77777777" w:rsidR="00C959E3" w:rsidRDefault="00C959E3" w:rsidP="007029C1">
      <w:pPr>
        <w:spacing w:after="0" w:line="240" w:lineRule="auto"/>
        <w:rPr>
          <w:rFonts w:ascii="Arial" w:hAnsi="Arial" w:cs="Arial"/>
        </w:rPr>
      </w:pPr>
    </w:p>
    <w:p w14:paraId="59B91CFF" w14:textId="4513D38E" w:rsidR="00E91D0A" w:rsidRPr="00DE2EEA" w:rsidRDefault="00E91D0A" w:rsidP="007029C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 **              **</w:t>
      </w:r>
    </w:p>
    <w:sectPr w:rsidR="00E91D0A" w:rsidRPr="00DE2EEA" w:rsidSect="00DE2EEA">
      <w:pgSz w:w="11906" w:h="16838" w:code="9"/>
      <w:pgMar w:top="720" w:right="720" w:bottom="720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AF"/>
    <w:rsid w:val="00162F38"/>
    <w:rsid w:val="002830CE"/>
    <w:rsid w:val="003E6840"/>
    <w:rsid w:val="004F60BD"/>
    <w:rsid w:val="005F5E65"/>
    <w:rsid w:val="007029C1"/>
    <w:rsid w:val="007F1A0D"/>
    <w:rsid w:val="008A76FF"/>
    <w:rsid w:val="00AE19C7"/>
    <w:rsid w:val="00B04799"/>
    <w:rsid w:val="00C959E3"/>
    <w:rsid w:val="00D231D3"/>
    <w:rsid w:val="00D32463"/>
    <w:rsid w:val="00D81EAF"/>
    <w:rsid w:val="00DD1C21"/>
    <w:rsid w:val="00DE2EEA"/>
    <w:rsid w:val="00E9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3B2C6"/>
  <w15:chartTrackingRefBased/>
  <w15:docId w15:val="{E73F9F10-77B0-4B52-9D1A-90316834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EAF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1EA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1EA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1EA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1EA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1EA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1EA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1EA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1EA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1EA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1E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1E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1E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1E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1E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1E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1E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1E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1E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1E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81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1EA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81E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1EA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81E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1EA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81E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1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1E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1EA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E2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799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7</cp:revision>
  <cp:lastPrinted>2024-08-19T04:55:00Z</cp:lastPrinted>
  <dcterms:created xsi:type="dcterms:W3CDTF">2024-07-31T05:16:00Z</dcterms:created>
  <dcterms:modified xsi:type="dcterms:W3CDTF">2024-08-19T04:55:00Z</dcterms:modified>
</cp:coreProperties>
</file>