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CA1" w:rsidRPr="003E5A64" w:rsidRDefault="00C83CA1" w:rsidP="00C83CA1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</w:t>
      </w:r>
      <w:r w:rsidRPr="003E5A64"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:rsidR="00C83CA1" w:rsidRPr="003E5A64" w:rsidRDefault="00C83CA1" w:rsidP="00C83CA1">
      <w:pPr>
        <w:pStyle w:val="Default"/>
        <w:rPr>
          <w:rFonts w:ascii="Arial" w:hAnsi="Arial" w:cs="Arial"/>
          <w:b/>
          <w:bCs/>
        </w:rPr>
      </w:pPr>
      <w:r w:rsidRPr="003E5A64">
        <w:rPr>
          <w:rFonts w:ascii="Arial" w:hAnsi="Arial" w:cs="Arial"/>
          <w:bCs/>
        </w:rPr>
        <w:t xml:space="preserve">III SEMESTER    </w:t>
      </w:r>
      <w:r w:rsidRPr="003E5A64">
        <w:rPr>
          <w:rFonts w:ascii="Arial" w:hAnsi="Arial" w:cs="Arial"/>
          <w:b/>
          <w:bCs/>
        </w:rPr>
        <w:t xml:space="preserve"> </w:t>
      </w:r>
      <w:r w:rsidRPr="003E5A64">
        <w:rPr>
          <w:rFonts w:ascii="Arial" w:hAnsi="Arial" w:cs="Arial"/>
          <w:bCs/>
        </w:rPr>
        <w:t xml:space="preserve"> </w:t>
      </w:r>
      <w:r w:rsidRPr="003E5A64">
        <w:rPr>
          <w:rFonts w:ascii="Arial" w:hAnsi="Arial" w:cs="Arial"/>
          <w:b/>
        </w:rPr>
        <w:t>AGRICULTURE AND RURAL DEVELOPMENT</w:t>
      </w:r>
      <w:r w:rsidRPr="003E5A64">
        <w:rPr>
          <w:rFonts w:ascii="Arial" w:hAnsi="Arial" w:cs="Arial"/>
          <w:bCs/>
        </w:rPr>
        <w:t xml:space="preserve">       TIME: 15HRS </w:t>
      </w:r>
    </w:p>
    <w:p w:rsidR="00C83CA1" w:rsidRDefault="00DB02CB" w:rsidP="00C83CA1">
      <w:pPr>
        <w:spacing w:after="0" w:line="240" w:lineRule="auto"/>
        <w:ind w:left="3870" w:hanging="3870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HO</w:t>
      </w:r>
      <w:r w:rsidR="00C83CA1" w:rsidRPr="003E5A64">
        <w:rPr>
          <w:rFonts w:ascii="Arial" w:hAnsi="Arial" w:cs="Arial"/>
          <w:bCs/>
          <w:sz w:val="24"/>
          <w:szCs w:val="24"/>
        </w:rPr>
        <w:t>RD 2</w:t>
      </w:r>
      <w:r w:rsidR="00C83CA1">
        <w:rPr>
          <w:rFonts w:ascii="Arial" w:hAnsi="Arial" w:cs="Arial"/>
          <w:bCs/>
          <w:sz w:val="24"/>
          <w:szCs w:val="24"/>
        </w:rPr>
        <w:t>82</w:t>
      </w:r>
      <w:r w:rsidR="00C83CA1" w:rsidRPr="003E5A64">
        <w:rPr>
          <w:rFonts w:ascii="Arial" w:hAnsi="Arial" w:cs="Arial"/>
          <w:bCs/>
          <w:sz w:val="24"/>
          <w:szCs w:val="24"/>
        </w:rPr>
        <w:t xml:space="preserve"> (1</w:t>
      </w:r>
      <w:proofErr w:type="gramStart"/>
      <w:r w:rsidR="00C83CA1" w:rsidRPr="003E5A64">
        <w:rPr>
          <w:rFonts w:ascii="Arial" w:hAnsi="Arial" w:cs="Arial"/>
          <w:bCs/>
          <w:sz w:val="24"/>
          <w:szCs w:val="24"/>
        </w:rPr>
        <w:t>)</w:t>
      </w:r>
      <w:r w:rsidR="00C83CA1" w:rsidRPr="003E5A64">
        <w:rPr>
          <w:rFonts w:ascii="Arial" w:hAnsi="Arial" w:cs="Arial"/>
          <w:b/>
          <w:bCs/>
          <w:sz w:val="24"/>
          <w:szCs w:val="24"/>
        </w:rPr>
        <w:t xml:space="preserve"> </w:t>
      </w:r>
      <w:r w:rsidR="00C83CA1">
        <w:rPr>
          <w:rFonts w:ascii="Arial" w:hAnsi="Arial" w:cs="Arial"/>
          <w:b/>
          <w:bCs/>
          <w:sz w:val="24"/>
          <w:szCs w:val="24"/>
        </w:rPr>
        <w:t xml:space="preserve"> </w:t>
      </w:r>
      <w:r w:rsidR="00C83CA1" w:rsidRPr="005A6D53">
        <w:rPr>
          <w:rFonts w:ascii="Arial" w:eastAsia="Times New Roman" w:hAnsi="Arial" w:cs="Arial"/>
          <w:b/>
          <w:bCs/>
          <w:color w:val="000000"/>
          <w:sz w:val="24"/>
          <w:szCs w:val="24"/>
        </w:rPr>
        <w:t>PRODUCTION</w:t>
      </w:r>
      <w:proofErr w:type="gramEnd"/>
      <w:r w:rsidR="00C83CA1" w:rsidRPr="005A6D53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TECHNOLOGY OF ORNAMENTAL CROPS &amp; </w:t>
      </w:r>
    </w:p>
    <w:p w:rsidR="00C83CA1" w:rsidRDefault="00C83CA1" w:rsidP="00C83CA1">
      <w:pPr>
        <w:spacing w:after="0" w:line="240" w:lineRule="auto"/>
        <w:ind w:left="3870" w:hanging="3870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3E5A64"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 w:rsidRPr="003E5A64">
        <w:rPr>
          <w:rFonts w:ascii="Arial" w:hAnsi="Arial" w:cs="Arial"/>
          <w:bCs/>
          <w:sz w:val="24"/>
          <w:szCs w:val="24"/>
        </w:rPr>
        <w:t xml:space="preserve"> 2024-2025 (23AK Batch</w:t>
      </w:r>
      <w:r w:rsidRPr="003E5A64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       </w:t>
      </w:r>
      <w:r w:rsidRPr="005A6D53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LANDSCAPING                            </w:t>
      </w:r>
      <w:r w:rsidRPr="003E5A64">
        <w:rPr>
          <w:rFonts w:ascii="Arial" w:hAnsi="Arial" w:cs="Arial"/>
          <w:sz w:val="24"/>
          <w:szCs w:val="24"/>
        </w:rPr>
        <w:t>MARKS:100</w:t>
      </w:r>
    </w:p>
    <w:p w:rsidR="00C83CA1" w:rsidRPr="00C83CA1" w:rsidRDefault="00C83CA1" w:rsidP="00C83CA1">
      <w:pPr>
        <w:spacing w:after="0" w:line="240" w:lineRule="auto"/>
        <w:ind w:left="3870" w:hanging="3870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</w:t>
      </w:r>
      <w:r w:rsidRPr="003E5A64">
        <w:rPr>
          <w:rFonts w:ascii="Arial" w:hAnsi="Arial" w:cs="Arial"/>
          <w:b/>
          <w:bCs/>
          <w:sz w:val="24"/>
          <w:szCs w:val="24"/>
        </w:rPr>
        <w:t>SYLLABUS</w:t>
      </w:r>
    </w:p>
    <w:p w:rsidR="005A6D53" w:rsidRPr="005A6D53" w:rsidRDefault="005A6D53" w:rsidP="005A6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6D53" w:rsidRPr="00C83CA1" w:rsidRDefault="00C83CA1" w:rsidP="00C83CA1">
      <w:pPr>
        <w:spacing w:before="1" w:after="0" w:line="240" w:lineRule="auto"/>
        <w:ind w:left="140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A6D53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>OBJECTIVES</w:t>
      </w:r>
      <w:r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>:</w:t>
      </w:r>
    </w:p>
    <w:p w:rsidR="005A6D53" w:rsidRPr="005A6D53" w:rsidRDefault="005A6D53" w:rsidP="005A6D53">
      <w:pPr>
        <w:numPr>
          <w:ilvl w:val="0"/>
          <w:numId w:val="1"/>
        </w:numPr>
        <w:spacing w:before="42"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5A6D53">
        <w:rPr>
          <w:rFonts w:ascii="Arial" w:eastAsia="Times New Roman" w:hAnsi="Arial" w:cs="Arial"/>
          <w:color w:val="000000"/>
          <w:sz w:val="24"/>
          <w:szCs w:val="24"/>
        </w:rPr>
        <w:t>To know importance of</w:t>
      </w:r>
      <w:bookmarkStart w:id="0" w:name="_GoBack"/>
      <w:bookmarkEnd w:id="0"/>
      <w:r w:rsidRPr="005A6D53">
        <w:rPr>
          <w:rFonts w:ascii="Arial" w:eastAsia="Times New Roman" w:hAnsi="Arial" w:cs="Arial"/>
          <w:color w:val="000000"/>
          <w:sz w:val="24"/>
          <w:szCs w:val="24"/>
        </w:rPr>
        <w:t xml:space="preserve"> landscaping and making place aesthetically</w:t>
      </w:r>
    </w:p>
    <w:p w:rsidR="005A6D53" w:rsidRPr="005A6D53" w:rsidRDefault="005A6D53" w:rsidP="005A6D53">
      <w:pPr>
        <w:numPr>
          <w:ilvl w:val="0"/>
          <w:numId w:val="1"/>
        </w:numPr>
        <w:spacing w:before="40"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5A6D53">
        <w:rPr>
          <w:rFonts w:ascii="Arial" w:eastAsia="Times New Roman" w:hAnsi="Arial" w:cs="Arial"/>
          <w:color w:val="000000"/>
          <w:sz w:val="24"/>
          <w:szCs w:val="24"/>
        </w:rPr>
        <w:t>To understand the scientific cultivation methods of lawn</w:t>
      </w:r>
    </w:p>
    <w:p w:rsidR="005A6D53" w:rsidRPr="00C83CA1" w:rsidRDefault="005A6D53" w:rsidP="00C83CA1">
      <w:pPr>
        <w:numPr>
          <w:ilvl w:val="0"/>
          <w:numId w:val="1"/>
        </w:numPr>
        <w:spacing w:before="40"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5A6D53">
        <w:rPr>
          <w:rFonts w:ascii="Arial" w:eastAsia="Times New Roman" w:hAnsi="Arial" w:cs="Arial"/>
          <w:color w:val="000000"/>
          <w:sz w:val="24"/>
          <w:szCs w:val="24"/>
        </w:rPr>
        <w:t>To know about various ornamental plants </w:t>
      </w:r>
    </w:p>
    <w:p w:rsidR="00C83CA1" w:rsidRDefault="00C83CA1" w:rsidP="005A6D53">
      <w:pPr>
        <w:spacing w:after="0" w:line="240" w:lineRule="auto"/>
        <w:ind w:left="140"/>
        <w:outlineLvl w:val="0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</w:pPr>
    </w:p>
    <w:p w:rsidR="005A6D53" w:rsidRPr="00C83CA1" w:rsidRDefault="005A6D53" w:rsidP="005A6D53">
      <w:pPr>
        <w:spacing w:after="0" w:line="240" w:lineRule="auto"/>
        <w:ind w:left="140"/>
        <w:outlineLvl w:val="0"/>
        <w:rPr>
          <w:rFonts w:ascii="Arial" w:eastAsia="Times New Roman" w:hAnsi="Arial" w:cs="Arial"/>
          <w:b/>
          <w:bCs/>
          <w:kern w:val="36"/>
          <w:sz w:val="48"/>
          <w:szCs w:val="48"/>
        </w:rPr>
      </w:pPr>
      <w:r w:rsidRPr="00C83CA1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>Course Outcomes  </w:t>
      </w:r>
    </w:p>
    <w:p w:rsidR="005A6D53" w:rsidRPr="00C83CA1" w:rsidRDefault="005A6D53" w:rsidP="00C83CA1">
      <w:pPr>
        <w:spacing w:after="0" w:line="240" w:lineRule="auto"/>
        <w:ind w:left="1440" w:right="270" w:hanging="1300"/>
        <w:rPr>
          <w:rFonts w:ascii="Arial" w:eastAsia="Times New Roman" w:hAnsi="Arial" w:cs="Arial"/>
          <w:sz w:val="24"/>
          <w:szCs w:val="24"/>
        </w:rPr>
      </w:pPr>
      <w:r w:rsidRPr="00C83CA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CO1: </w:t>
      </w:r>
      <w:r w:rsidRPr="00C83CA1">
        <w:rPr>
          <w:rFonts w:ascii="Arial" w:eastAsia="Times New Roman" w:hAnsi="Arial" w:cs="Arial"/>
          <w:color w:val="000000"/>
          <w:sz w:val="24"/>
          <w:szCs w:val="24"/>
        </w:rPr>
        <w:t xml:space="preserve">understand the importance and research institutes in our </w:t>
      </w:r>
      <w:proofErr w:type="spellStart"/>
      <w:r w:rsidRPr="00C83CA1">
        <w:rPr>
          <w:rFonts w:ascii="Arial" w:eastAsia="Times New Roman" w:hAnsi="Arial" w:cs="Arial"/>
          <w:color w:val="000000"/>
          <w:sz w:val="24"/>
          <w:szCs w:val="24"/>
        </w:rPr>
        <w:t>country</w:t>
      </w:r>
      <w:proofErr w:type="gramStart"/>
      <w:r w:rsidRPr="00C83CA1">
        <w:rPr>
          <w:rFonts w:ascii="Arial" w:eastAsia="Times New Roman" w:hAnsi="Arial" w:cs="Arial"/>
          <w:color w:val="000000"/>
          <w:sz w:val="24"/>
          <w:szCs w:val="24"/>
        </w:rPr>
        <w:t>,explain</w:t>
      </w:r>
      <w:proofErr w:type="spellEnd"/>
      <w:proofErr w:type="gramEnd"/>
      <w:r w:rsidRPr="00C83CA1">
        <w:rPr>
          <w:rFonts w:ascii="Arial" w:eastAsia="Times New Roman" w:hAnsi="Arial" w:cs="Arial"/>
          <w:color w:val="000000"/>
          <w:sz w:val="24"/>
          <w:szCs w:val="24"/>
        </w:rPr>
        <w:t xml:space="preserve"> the importance of Ornamental crops </w:t>
      </w:r>
    </w:p>
    <w:p w:rsidR="005A6D53" w:rsidRPr="00C83CA1" w:rsidRDefault="005A6D53" w:rsidP="005A6D53">
      <w:pPr>
        <w:spacing w:after="0" w:line="240" w:lineRule="auto"/>
        <w:ind w:left="140" w:right="270"/>
        <w:rPr>
          <w:rFonts w:ascii="Arial" w:eastAsia="Times New Roman" w:hAnsi="Arial" w:cs="Arial"/>
          <w:sz w:val="24"/>
          <w:szCs w:val="24"/>
        </w:rPr>
      </w:pPr>
      <w:r w:rsidRPr="00C83CA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CO2: </w:t>
      </w:r>
      <w:r w:rsidRPr="00C83CA1">
        <w:rPr>
          <w:rFonts w:ascii="Arial" w:eastAsia="Times New Roman" w:hAnsi="Arial" w:cs="Arial"/>
          <w:color w:val="000000"/>
          <w:sz w:val="24"/>
          <w:szCs w:val="24"/>
        </w:rPr>
        <w:t>understand about landscaping </w:t>
      </w:r>
    </w:p>
    <w:p w:rsidR="005A6D53" w:rsidRPr="00C83CA1" w:rsidRDefault="005A6D53" w:rsidP="005A6D53">
      <w:pPr>
        <w:spacing w:after="0" w:line="240" w:lineRule="auto"/>
        <w:ind w:left="140"/>
        <w:rPr>
          <w:rFonts w:ascii="Arial" w:eastAsia="Times New Roman" w:hAnsi="Arial" w:cs="Arial"/>
          <w:sz w:val="24"/>
          <w:szCs w:val="24"/>
        </w:rPr>
      </w:pPr>
      <w:r w:rsidRPr="00C83CA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CO3: </w:t>
      </w:r>
      <w:r w:rsidRPr="00C83CA1">
        <w:rPr>
          <w:rFonts w:ascii="Arial" w:eastAsia="Times New Roman" w:hAnsi="Arial" w:cs="Arial"/>
          <w:color w:val="000000"/>
          <w:sz w:val="24"/>
          <w:szCs w:val="24"/>
        </w:rPr>
        <w:t>to beautify the garden and garden types</w:t>
      </w:r>
    </w:p>
    <w:p w:rsidR="005A6D53" w:rsidRPr="005A6D53" w:rsidRDefault="005A6D53" w:rsidP="005A6D53">
      <w:pPr>
        <w:spacing w:after="0" w:line="240" w:lineRule="auto"/>
        <w:ind w:left="140"/>
        <w:rPr>
          <w:rFonts w:ascii="Times New Roman" w:eastAsia="Times New Roman" w:hAnsi="Times New Roman" w:cs="Times New Roman"/>
          <w:sz w:val="24"/>
          <w:szCs w:val="24"/>
        </w:rPr>
      </w:pPr>
      <w:r w:rsidRPr="00C83CA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CO4: </w:t>
      </w:r>
      <w:r w:rsidRPr="00C83CA1">
        <w:rPr>
          <w:rFonts w:ascii="Arial" w:eastAsia="Times New Roman" w:hAnsi="Arial" w:cs="Arial"/>
          <w:color w:val="000000"/>
          <w:sz w:val="24"/>
          <w:szCs w:val="24"/>
        </w:rPr>
        <w:t> understand principles of landscaping</w:t>
      </w:r>
    </w:p>
    <w:p w:rsidR="005A6D53" w:rsidRPr="005A6D53" w:rsidRDefault="005A6D53" w:rsidP="00C83CA1">
      <w:pPr>
        <w:spacing w:before="81" w:after="0"/>
        <w:ind w:left="140"/>
        <w:rPr>
          <w:rFonts w:ascii="Times New Roman" w:eastAsia="Times New Roman" w:hAnsi="Times New Roman" w:cs="Times New Roman"/>
          <w:sz w:val="24"/>
          <w:szCs w:val="24"/>
        </w:rPr>
      </w:pPr>
      <w:r w:rsidRPr="005A6D53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UNIT – </w:t>
      </w:r>
      <w:r w:rsidR="00C83CA1">
        <w:rPr>
          <w:rFonts w:ascii="Arial" w:eastAsia="Times New Roman" w:hAnsi="Arial" w:cs="Arial"/>
          <w:b/>
          <w:bCs/>
          <w:color w:val="000000"/>
          <w:sz w:val="24"/>
          <w:szCs w:val="24"/>
        </w:rPr>
        <w:t>I:</w:t>
      </w:r>
    </w:p>
    <w:p w:rsidR="005A6D53" w:rsidRPr="005A6D53" w:rsidRDefault="005A6D53" w:rsidP="00C83CA1">
      <w:pPr>
        <w:spacing w:before="10" w:after="0"/>
        <w:ind w:left="1350" w:hanging="1210"/>
        <w:rPr>
          <w:rFonts w:ascii="Times New Roman" w:eastAsia="Times New Roman" w:hAnsi="Times New Roman" w:cs="Times New Roman"/>
          <w:sz w:val="24"/>
          <w:szCs w:val="24"/>
        </w:rPr>
      </w:pPr>
      <w:r w:rsidRPr="005A6D53">
        <w:rPr>
          <w:rFonts w:ascii="Arial" w:eastAsia="Times New Roman" w:hAnsi="Arial" w:cs="Arial"/>
          <w:color w:val="000000"/>
          <w:sz w:val="24"/>
          <w:szCs w:val="24"/>
        </w:rPr>
        <w:t>1. Definition of Ornamental Horticulture – Importance of Ornamental Horticulture (gardening) – History of gardening.</w:t>
      </w:r>
    </w:p>
    <w:p w:rsidR="005A6D53" w:rsidRPr="005A6D53" w:rsidRDefault="005A6D53" w:rsidP="00C83CA1">
      <w:pPr>
        <w:spacing w:before="10" w:after="0"/>
        <w:ind w:left="540" w:hanging="540"/>
        <w:rPr>
          <w:rFonts w:ascii="Times New Roman" w:eastAsia="Times New Roman" w:hAnsi="Times New Roman" w:cs="Times New Roman"/>
          <w:sz w:val="24"/>
          <w:szCs w:val="24"/>
        </w:rPr>
      </w:pPr>
      <w:r w:rsidRPr="005A6D53">
        <w:rPr>
          <w:rFonts w:ascii="Arial" w:eastAsia="Times New Roman" w:hAnsi="Arial" w:cs="Arial"/>
          <w:color w:val="000000"/>
          <w:sz w:val="24"/>
          <w:szCs w:val="24"/>
        </w:rPr>
        <w:t xml:space="preserve"> 3. Definition of landscape and landscaping – Historical background of landscaping – Principles </w:t>
      </w:r>
      <w:r w:rsidR="00C83CA1">
        <w:rPr>
          <w:rFonts w:ascii="Arial" w:eastAsia="Times New Roman" w:hAnsi="Arial" w:cs="Arial"/>
          <w:color w:val="000000"/>
          <w:sz w:val="24"/>
          <w:szCs w:val="24"/>
        </w:rPr>
        <w:t xml:space="preserve">          </w:t>
      </w:r>
      <w:r w:rsidRPr="005A6D53">
        <w:rPr>
          <w:rFonts w:ascii="Arial" w:eastAsia="Times New Roman" w:hAnsi="Arial" w:cs="Arial"/>
          <w:color w:val="000000"/>
          <w:sz w:val="24"/>
          <w:szCs w:val="24"/>
        </w:rPr>
        <w:t xml:space="preserve">of landscape gardening – Initial approach – Axis – Focal Point – Mass effect – Unity – Space – Divisional Lines – Proportion and Scale – Texture – Time and Light – Tone and </w:t>
      </w:r>
      <w:proofErr w:type="spellStart"/>
      <w:r w:rsidRPr="005A6D53">
        <w:rPr>
          <w:rFonts w:ascii="Arial" w:eastAsia="Times New Roman" w:hAnsi="Arial" w:cs="Arial"/>
          <w:color w:val="000000"/>
          <w:sz w:val="24"/>
          <w:szCs w:val="24"/>
        </w:rPr>
        <w:t>Colour</w:t>
      </w:r>
      <w:proofErr w:type="spellEnd"/>
      <w:r w:rsidRPr="005A6D53">
        <w:rPr>
          <w:rFonts w:ascii="Arial" w:eastAsia="Times New Roman" w:hAnsi="Arial" w:cs="Arial"/>
          <w:color w:val="000000"/>
          <w:sz w:val="24"/>
          <w:szCs w:val="24"/>
        </w:rPr>
        <w:t xml:space="preserve"> – Mobility – Rhythm – Balance  – Harmony –  Style.</w:t>
      </w:r>
    </w:p>
    <w:p w:rsidR="005A6D53" w:rsidRPr="005A6D53" w:rsidRDefault="005A6D53" w:rsidP="00C83CA1">
      <w:pPr>
        <w:spacing w:before="10" w:after="0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5A6D53">
        <w:rPr>
          <w:rFonts w:ascii="Arial" w:eastAsia="Times New Roman" w:hAnsi="Arial" w:cs="Arial"/>
          <w:color w:val="000000"/>
          <w:sz w:val="24"/>
          <w:szCs w:val="24"/>
        </w:rPr>
        <w:t> 4. Garden components or features –Garden walls – Fences and Gates – Steps – Garden Drives and Paths  – Arches and Pergolas – Screens – Bridges – Garden components or features – Hedges and Edges – Flower bed – Borders – Carpet bedding.</w:t>
      </w:r>
    </w:p>
    <w:p w:rsidR="005A6D53" w:rsidRPr="005A6D53" w:rsidRDefault="005A6D53" w:rsidP="00C83CA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5A6D53" w:rsidRPr="005A6D53" w:rsidRDefault="00C83CA1" w:rsidP="00C83CA1">
      <w:pPr>
        <w:spacing w:after="0"/>
        <w:ind w:left="140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>UNIT – II:</w:t>
      </w:r>
    </w:p>
    <w:p w:rsidR="005A6D53" w:rsidRPr="005A6D53" w:rsidRDefault="00C83CA1" w:rsidP="00C83CA1">
      <w:pPr>
        <w:spacing w:after="0"/>
        <w:ind w:left="540" w:hanging="400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>
        <w:rPr>
          <w:rFonts w:ascii="Arial" w:eastAsia="Times New Roman" w:hAnsi="Arial" w:cs="Arial"/>
          <w:color w:val="000000"/>
          <w:kern w:val="36"/>
          <w:sz w:val="24"/>
          <w:szCs w:val="24"/>
        </w:rPr>
        <w:t>1. </w:t>
      </w:r>
      <w:r w:rsidR="005A6D53" w:rsidRPr="005A6D53">
        <w:rPr>
          <w:rFonts w:ascii="Arial" w:eastAsia="Times New Roman" w:hAnsi="Arial" w:cs="Arial"/>
          <w:color w:val="000000"/>
          <w:kern w:val="36"/>
          <w:sz w:val="24"/>
          <w:szCs w:val="24"/>
        </w:rPr>
        <w:t>Types of garden – Formal – Informal – Wild Garden – Styles of garden in the world – Mughal Garden –.Features of English – Italian – French – Persian Gardens – Japanese Garden – Types of Japanese Garden – – Features of Japanese Garden .</w:t>
      </w:r>
    </w:p>
    <w:p w:rsidR="005A6D53" w:rsidRPr="005A6D53" w:rsidRDefault="00C83CA1" w:rsidP="00C83CA1">
      <w:pPr>
        <w:spacing w:after="0"/>
        <w:ind w:left="450" w:hanging="4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  <w:r w:rsidR="005A6D53" w:rsidRPr="005A6D53">
        <w:rPr>
          <w:rFonts w:ascii="Arial" w:eastAsia="Times New Roman" w:hAnsi="Arial" w:cs="Arial"/>
          <w:color w:val="000000"/>
          <w:sz w:val="24"/>
          <w:szCs w:val="24"/>
        </w:rPr>
        <w:t xml:space="preserve">2. .Lawn – Selection of Grass – Bermuda grass – Korean grass – </w:t>
      </w:r>
      <w:proofErr w:type="spellStart"/>
      <w:r w:rsidR="005A6D53" w:rsidRPr="005A6D53">
        <w:rPr>
          <w:rFonts w:ascii="Arial" w:eastAsia="Times New Roman" w:hAnsi="Arial" w:cs="Arial"/>
          <w:color w:val="000000"/>
          <w:sz w:val="24"/>
          <w:szCs w:val="24"/>
        </w:rPr>
        <w:t>Poa</w:t>
      </w:r>
      <w:proofErr w:type="spellEnd"/>
      <w:r w:rsidR="005A6D53" w:rsidRPr="005A6D53">
        <w:rPr>
          <w:rFonts w:ascii="Arial" w:eastAsia="Times New Roman" w:hAnsi="Arial" w:cs="Arial"/>
          <w:color w:val="000000"/>
          <w:sz w:val="24"/>
          <w:szCs w:val="24"/>
        </w:rPr>
        <w:t xml:space="preserve"> grass – Fescue grass – Kentucky blue grass - Grasses for shady areas – Site Selection – Soil – Preparation of soil – drainage – digging – manuring and grading – Methods of planting – Sowing of Seeds – Dibbling – </w:t>
      </w:r>
      <w:proofErr w:type="spellStart"/>
      <w:r w:rsidR="005A6D53" w:rsidRPr="005A6D53">
        <w:rPr>
          <w:rFonts w:ascii="Arial" w:eastAsia="Times New Roman" w:hAnsi="Arial" w:cs="Arial"/>
          <w:color w:val="000000"/>
          <w:sz w:val="24"/>
          <w:szCs w:val="24"/>
        </w:rPr>
        <w:t>Turfing</w:t>
      </w:r>
      <w:proofErr w:type="spellEnd"/>
      <w:r w:rsidR="005A6D53" w:rsidRPr="005A6D53">
        <w:rPr>
          <w:rFonts w:ascii="Arial" w:eastAsia="Times New Roman" w:hAnsi="Arial" w:cs="Arial"/>
          <w:color w:val="000000"/>
          <w:sz w:val="24"/>
          <w:szCs w:val="24"/>
        </w:rPr>
        <w:t xml:space="preserve"> – turf plastering – Bricking – Planting on Polythene – Maintenance of lawn – Mowing – Rolling – Sweeping – Scraping – Raking</w:t>
      </w:r>
    </w:p>
    <w:p w:rsidR="005A6D53" w:rsidRPr="005A6D53" w:rsidRDefault="005A6D53" w:rsidP="00C83CA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5A6D53" w:rsidRPr="005A6D53" w:rsidRDefault="005A6D53" w:rsidP="00C83CA1">
      <w:pPr>
        <w:spacing w:after="0"/>
        <w:ind w:left="140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A6D53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>UNIT – III </w:t>
      </w:r>
    </w:p>
    <w:p w:rsidR="005A6D53" w:rsidRDefault="005A6D53" w:rsidP="00C83CA1">
      <w:pPr>
        <w:spacing w:before="9" w:after="0"/>
        <w:ind w:left="270" w:hanging="270"/>
        <w:rPr>
          <w:rFonts w:ascii="Arial" w:eastAsia="Times New Roman" w:hAnsi="Arial" w:cs="Arial"/>
          <w:color w:val="000000"/>
          <w:sz w:val="24"/>
          <w:szCs w:val="24"/>
        </w:rPr>
      </w:pPr>
      <w:r w:rsidRPr="005A6D53">
        <w:rPr>
          <w:rFonts w:ascii="Arial" w:eastAsia="Times New Roman" w:hAnsi="Arial" w:cs="Arial"/>
          <w:color w:val="000000"/>
          <w:sz w:val="24"/>
          <w:szCs w:val="24"/>
        </w:rPr>
        <w:t xml:space="preserve">1.Ornamental and shady Trees – Definition – Classification based on purpose with suitable </w:t>
      </w:r>
      <w:r w:rsidR="00C83CA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5A6D53">
        <w:rPr>
          <w:rFonts w:ascii="Arial" w:eastAsia="Times New Roman" w:hAnsi="Arial" w:cs="Arial"/>
          <w:color w:val="000000"/>
          <w:sz w:val="24"/>
          <w:szCs w:val="24"/>
        </w:rPr>
        <w:t>examples.Shrubs</w:t>
      </w:r>
      <w:proofErr w:type="spellEnd"/>
      <w:r w:rsidRPr="005A6D53">
        <w:rPr>
          <w:rFonts w:ascii="Arial" w:eastAsia="Times New Roman" w:hAnsi="Arial" w:cs="Arial"/>
          <w:color w:val="000000"/>
          <w:sz w:val="24"/>
          <w:szCs w:val="24"/>
        </w:rPr>
        <w:t xml:space="preserve"> – Definition – Utility (aesthetic values) – Classification with suitable examples – Herbaceous perennials – Definition – Introduction – Classification with suitable examples Climbers – Definition – Climbers – twiners – ramblers – creepers – Utility (aesthetic values) – Classification with suitable examples Landscaping – cities and towns – Road side plantation – Planting trees in colonies – Land </w:t>
      </w:r>
      <w:proofErr w:type="spellStart"/>
      <w:r w:rsidRPr="005A6D53">
        <w:rPr>
          <w:rFonts w:ascii="Arial" w:eastAsia="Times New Roman" w:hAnsi="Arial" w:cs="Arial"/>
          <w:color w:val="000000"/>
          <w:sz w:val="24"/>
          <w:szCs w:val="24"/>
        </w:rPr>
        <w:t>scaping</w:t>
      </w:r>
      <w:proofErr w:type="spellEnd"/>
      <w:r w:rsidRPr="005A6D53">
        <w:rPr>
          <w:rFonts w:ascii="Arial" w:eastAsia="Times New Roman" w:hAnsi="Arial" w:cs="Arial"/>
          <w:color w:val="000000"/>
          <w:sz w:val="24"/>
          <w:szCs w:val="24"/>
        </w:rPr>
        <w:t xml:space="preserve"> City parks – Large – medium – small parks – pleasure grounds – Examples of ornamental shade and flowering trees for town roads.</w:t>
      </w:r>
    </w:p>
    <w:p w:rsidR="00C83CA1" w:rsidRDefault="00C83CA1" w:rsidP="00C83CA1">
      <w:pPr>
        <w:spacing w:before="9" w:after="0"/>
        <w:ind w:left="270" w:hanging="270"/>
        <w:rPr>
          <w:rFonts w:ascii="Arial" w:eastAsia="Times New Roman" w:hAnsi="Arial" w:cs="Arial"/>
          <w:color w:val="000000"/>
          <w:sz w:val="24"/>
          <w:szCs w:val="24"/>
        </w:rPr>
      </w:pPr>
    </w:p>
    <w:p w:rsidR="00C83CA1" w:rsidRDefault="00C83CA1" w:rsidP="00C83CA1">
      <w:pPr>
        <w:spacing w:before="9" w:after="0"/>
        <w:ind w:left="270" w:hanging="270"/>
        <w:rPr>
          <w:rFonts w:ascii="Arial" w:eastAsia="Times New Roman" w:hAnsi="Arial" w:cs="Arial"/>
          <w:color w:val="000000"/>
          <w:sz w:val="24"/>
          <w:szCs w:val="24"/>
        </w:rPr>
      </w:pPr>
    </w:p>
    <w:p w:rsidR="00C83CA1" w:rsidRDefault="00C83CA1" w:rsidP="00C83CA1">
      <w:pPr>
        <w:spacing w:before="9" w:after="0"/>
        <w:ind w:left="270" w:hanging="270"/>
        <w:rPr>
          <w:rFonts w:ascii="Arial" w:eastAsia="Times New Roman" w:hAnsi="Arial" w:cs="Arial"/>
          <w:color w:val="000000"/>
          <w:sz w:val="24"/>
          <w:szCs w:val="24"/>
        </w:rPr>
      </w:pPr>
    </w:p>
    <w:p w:rsidR="00C83CA1" w:rsidRDefault="00C83CA1" w:rsidP="00C83CA1">
      <w:pPr>
        <w:spacing w:before="9" w:after="0"/>
        <w:ind w:left="270" w:hanging="270"/>
        <w:rPr>
          <w:rFonts w:ascii="Arial" w:hAnsi="Arial" w:cs="Arial"/>
          <w:bCs/>
          <w:sz w:val="24"/>
          <w:szCs w:val="24"/>
        </w:rPr>
      </w:pPr>
    </w:p>
    <w:p w:rsidR="00C83CA1" w:rsidRPr="00C83CA1" w:rsidRDefault="00DB02CB" w:rsidP="00C83CA1">
      <w:pPr>
        <w:spacing w:before="9" w:after="0"/>
        <w:ind w:left="270" w:hanging="27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HO</w:t>
      </w:r>
      <w:r w:rsidR="00C83CA1" w:rsidRPr="003E5A64">
        <w:rPr>
          <w:rFonts w:ascii="Arial" w:hAnsi="Arial" w:cs="Arial"/>
          <w:bCs/>
          <w:sz w:val="24"/>
          <w:szCs w:val="24"/>
        </w:rPr>
        <w:t>RD 2</w:t>
      </w:r>
      <w:r w:rsidR="00C83CA1">
        <w:rPr>
          <w:rFonts w:ascii="Arial" w:hAnsi="Arial" w:cs="Arial"/>
          <w:bCs/>
          <w:sz w:val="24"/>
          <w:szCs w:val="24"/>
        </w:rPr>
        <w:t>82</w:t>
      </w:r>
      <w:r w:rsidR="00C83CA1" w:rsidRPr="003E5A64">
        <w:rPr>
          <w:rFonts w:ascii="Arial" w:hAnsi="Arial" w:cs="Arial"/>
          <w:bCs/>
          <w:sz w:val="24"/>
          <w:szCs w:val="24"/>
        </w:rPr>
        <w:t xml:space="preserve"> (1)</w:t>
      </w:r>
      <w:r w:rsidR="00C83CA1" w:rsidRPr="003E5A64">
        <w:rPr>
          <w:rFonts w:ascii="Arial" w:hAnsi="Arial" w:cs="Arial"/>
          <w:b/>
          <w:bCs/>
          <w:sz w:val="24"/>
          <w:szCs w:val="24"/>
        </w:rPr>
        <w:t xml:space="preserve"> </w:t>
      </w:r>
      <w:r w:rsidR="00C83CA1">
        <w:rPr>
          <w:rFonts w:ascii="Arial" w:hAnsi="Arial" w:cs="Arial"/>
          <w:b/>
          <w:bCs/>
          <w:sz w:val="24"/>
          <w:szCs w:val="24"/>
        </w:rPr>
        <w:t xml:space="preserve"> </w:t>
      </w:r>
      <w:r w:rsidR="00C83CA1">
        <w:rPr>
          <w:rFonts w:ascii="Arial" w:hAnsi="Arial" w:cs="Arial"/>
          <w:b/>
          <w:bCs/>
          <w:sz w:val="24"/>
          <w:szCs w:val="24"/>
        </w:rPr>
        <w:tab/>
      </w:r>
      <w:r w:rsidR="00C83CA1">
        <w:rPr>
          <w:rFonts w:ascii="Arial" w:hAnsi="Arial" w:cs="Arial"/>
          <w:b/>
          <w:bCs/>
          <w:sz w:val="24"/>
          <w:szCs w:val="24"/>
        </w:rPr>
        <w:tab/>
      </w:r>
      <w:r w:rsidR="00C83CA1">
        <w:rPr>
          <w:rFonts w:ascii="Arial" w:hAnsi="Arial" w:cs="Arial"/>
          <w:b/>
          <w:bCs/>
          <w:sz w:val="24"/>
          <w:szCs w:val="24"/>
        </w:rPr>
        <w:tab/>
      </w:r>
      <w:r w:rsidR="00C83CA1">
        <w:rPr>
          <w:rFonts w:ascii="Arial" w:hAnsi="Arial" w:cs="Arial"/>
          <w:b/>
          <w:bCs/>
          <w:sz w:val="24"/>
          <w:szCs w:val="24"/>
        </w:rPr>
        <w:tab/>
      </w:r>
      <w:r w:rsidR="00C83CA1">
        <w:rPr>
          <w:rFonts w:ascii="Arial" w:hAnsi="Arial" w:cs="Arial"/>
          <w:b/>
          <w:bCs/>
          <w:sz w:val="24"/>
          <w:szCs w:val="24"/>
        </w:rPr>
        <w:tab/>
      </w:r>
      <w:r w:rsidR="00C83CA1" w:rsidRPr="00C83CA1">
        <w:rPr>
          <w:rFonts w:ascii="Arial" w:hAnsi="Arial" w:cs="Arial"/>
          <w:bCs/>
          <w:sz w:val="24"/>
          <w:szCs w:val="24"/>
        </w:rPr>
        <w:t>:</w:t>
      </w:r>
      <w:proofErr w:type="gramStart"/>
      <w:r w:rsidR="00C83CA1" w:rsidRPr="00C83CA1">
        <w:rPr>
          <w:rFonts w:ascii="Arial" w:hAnsi="Arial" w:cs="Arial"/>
          <w:bCs/>
          <w:sz w:val="24"/>
          <w:szCs w:val="24"/>
        </w:rPr>
        <w:t>:2</w:t>
      </w:r>
      <w:proofErr w:type="gramEnd"/>
      <w:r w:rsidR="00C83CA1" w:rsidRPr="00C83CA1">
        <w:rPr>
          <w:rFonts w:ascii="Arial" w:hAnsi="Arial" w:cs="Arial"/>
          <w:bCs/>
          <w:sz w:val="24"/>
          <w:szCs w:val="24"/>
        </w:rPr>
        <w:t>::</w:t>
      </w:r>
    </w:p>
    <w:p w:rsidR="00C83CA1" w:rsidRPr="005A6D53" w:rsidRDefault="00C83CA1" w:rsidP="00C83CA1">
      <w:pPr>
        <w:spacing w:before="9" w:after="0"/>
        <w:ind w:left="270" w:hanging="270"/>
        <w:rPr>
          <w:rFonts w:ascii="Times New Roman" w:eastAsia="Times New Roman" w:hAnsi="Times New Roman" w:cs="Times New Roman"/>
          <w:sz w:val="24"/>
          <w:szCs w:val="24"/>
        </w:rPr>
      </w:pPr>
    </w:p>
    <w:p w:rsidR="005A6D53" w:rsidRPr="005A6D53" w:rsidRDefault="005A6D53" w:rsidP="00C83CA1">
      <w:pPr>
        <w:spacing w:before="9" w:after="0" w:line="360" w:lineRule="auto"/>
        <w:ind w:left="540" w:hanging="540"/>
        <w:rPr>
          <w:rFonts w:ascii="Times New Roman" w:eastAsia="Times New Roman" w:hAnsi="Times New Roman" w:cs="Times New Roman"/>
          <w:sz w:val="24"/>
          <w:szCs w:val="24"/>
        </w:rPr>
      </w:pPr>
      <w:r w:rsidRPr="005A6D53">
        <w:rPr>
          <w:rFonts w:ascii="Arial" w:eastAsia="Times New Roman" w:hAnsi="Arial" w:cs="Arial"/>
          <w:color w:val="000000"/>
          <w:sz w:val="24"/>
          <w:szCs w:val="24"/>
        </w:rPr>
        <w:t xml:space="preserve"> 2. Floral Ornaments – Garlands – Floral crowns – Hair decoration – </w:t>
      </w:r>
      <w:proofErr w:type="spellStart"/>
      <w:r w:rsidRPr="005A6D53">
        <w:rPr>
          <w:rFonts w:ascii="Arial" w:eastAsia="Times New Roman" w:hAnsi="Arial" w:cs="Arial"/>
          <w:color w:val="000000"/>
          <w:sz w:val="24"/>
          <w:szCs w:val="24"/>
        </w:rPr>
        <w:t>Rangoli</w:t>
      </w:r>
      <w:proofErr w:type="spellEnd"/>
      <w:r w:rsidRPr="005A6D53">
        <w:rPr>
          <w:rFonts w:ascii="Arial" w:eastAsia="Times New Roman" w:hAnsi="Arial" w:cs="Arial"/>
          <w:color w:val="000000"/>
          <w:sz w:val="24"/>
          <w:szCs w:val="24"/>
        </w:rPr>
        <w:t xml:space="preserve"> – Floral Bouquets – Buttonholes – Floral arrangement – Western style – Principles of Design viz., – Emphasis – Balance – Proportion – Rhythm – Harmony – Unity – Elements of Design viz., – Line – Form – Texture – </w:t>
      </w:r>
      <w:proofErr w:type="spellStart"/>
      <w:r w:rsidRPr="005A6D53">
        <w:rPr>
          <w:rFonts w:ascii="Arial" w:eastAsia="Times New Roman" w:hAnsi="Arial" w:cs="Arial"/>
          <w:color w:val="000000"/>
          <w:sz w:val="24"/>
          <w:szCs w:val="24"/>
        </w:rPr>
        <w:t>Colour</w:t>
      </w:r>
      <w:proofErr w:type="spellEnd"/>
    </w:p>
    <w:p w:rsidR="005A6D53" w:rsidRPr="005A6D53" w:rsidRDefault="005A6D53" w:rsidP="00C83CA1">
      <w:pPr>
        <w:spacing w:before="1" w:after="0" w:line="360" w:lineRule="auto"/>
        <w:ind w:left="140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A6D53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>UNIT – IV</w:t>
      </w:r>
      <w:r w:rsidR="00C83CA1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>:</w:t>
      </w:r>
    </w:p>
    <w:p w:rsidR="005A6D53" w:rsidRPr="00C83CA1" w:rsidRDefault="005A6D53" w:rsidP="00C83CA1">
      <w:pPr>
        <w:pStyle w:val="ListParagraph"/>
        <w:numPr>
          <w:ilvl w:val="0"/>
          <w:numId w:val="3"/>
        </w:numPr>
        <w:spacing w:before="9"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CA1">
        <w:rPr>
          <w:rFonts w:ascii="Arial" w:eastAsia="Times New Roman" w:hAnsi="Arial" w:cs="Arial"/>
          <w:color w:val="000000"/>
          <w:sz w:val="24"/>
          <w:szCs w:val="24"/>
        </w:rPr>
        <w:t xml:space="preserve">Japanese floral arrangement – Ikebana – </w:t>
      </w:r>
      <w:proofErr w:type="spellStart"/>
      <w:r w:rsidRPr="00C83CA1">
        <w:rPr>
          <w:rFonts w:ascii="Arial" w:eastAsia="Times New Roman" w:hAnsi="Arial" w:cs="Arial"/>
          <w:color w:val="000000"/>
          <w:sz w:val="24"/>
          <w:szCs w:val="24"/>
        </w:rPr>
        <w:t>Moribana</w:t>
      </w:r>
      <w:proofErr w:type="spellEnd"/>
      <w:r w:rsidRPr="00C83CA1">
        <w:rPr>
          <w:rFonts w:ascii="Arial" w:eastAsia="Times New Roman" w:hAnsi="Arial" w:cs="Arial"/>
          <w:color w:val="000000"/>
          <w:sz w:val="24"/>
          <w:szCs w:val="24"/>
        </w:rPr>
        <w:t xml:space="preserve"> – </w:t>
      </w:r>
      <w:proofErr w:type="spellStart"/>
      <w:r w:rsidRPr="00C83CA1">
        <w:rPr>
          <w:rFonts w:ascii="Arial" w:eastAsia="Times New Roman" w:hAnsi="Arial" w:cs="Arial"/>
          <w:color w:val="000000"/>
          <w:sz w:val="24"/>
          <w:szCs w:val="24"/>
        </w:rPr>
        <w:t>Nageire</w:t>
      </w:r>
      <w:proofErr w:type="spellEnd"/>
      <w:r w:rsidRPr="00C83CA1">
        <w:rPr>
          <w:rFonts w:ascii="Arial" w:eastAsia="Times New Roman" w:hAnsi="Arial" w:cs="Arial"/>
          <w:color w:val="000000"/>
          <w:sz w:val="24"/>
          <w:szCs w:val="24"/>
        </w:rPr>
        <w:t xml:space="preserve"> – </w:t>
      </w:r>
      <w:proofErr w:type="spellStart"/>
      <w:r w:rsidRPr="00C83CA1">
        <w:rPr>
          <w:rFonts w:ascii="Arial" w:eastAsia="Times New Roman" w:hAnsi="Arial" w:cs="Arial"/>
          <w:color w:val="000000"/>
          <w:sz w:val="24"/>
          <w:szCs w:val="24"/>
        </w:rPr>
        <w:t>Jiyu-bana-Zen’ei-ka</w:t>
      </w:r>
      <w:proofErr w:type="spellEnd"/>
      <w:r w:rsidRPr="00C83CA1">
        <w:rPr>
          <w:rFonts w:ascii="Arial" w:eastAsia="Times New Roman" w:hAnsi="Arial" w:cs="Arial"/>
          <w:color w:val="000000"/>
          <w:sz w:val="24"/>
          <w:szCs w:val="24"/>
        </w:rPr>
        <w:t xml:space="preserve"> – </w:t>
      </w:r>
      <w:r w:rsidR="00C83CA1" w:rsidRPr="00C83CA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C83CA1">
        <w:rPr>
          <w:rFonts w:ascii="Arial" w:eastAsia="Times New Roman" w:hAnsi="Arial" w:cs="Arial"/>
          <w:color w:val="000000"/>
          <w:sz w:val="24"/>
          <w:szCs w:val="24"/>
        </w:rPr>
        <w:t>Zen’eibana-Morimono</w:t>
      </w:r>
      <w:proofErr w:type="spellEnd"/>
      <w:r w:rsidRPr="00C83CA1">
        <w:rPr>
          <w:rFonts w:ascii="Arial" w:eastAsia="Times New Roman" w:hAnsi="Arial" w:cs="Arial"/>
          <w:color w:val="000000"/>
          <w:sz w:val="24"/>
          <w:szCs w:val="24"/>
        </w:rPr>
        <w:t xml:space="preserve"> – Materials required – General rules.</w:t>
      </w:r>
    </w:p>
    <w:p w:rsidR="00C83CA1" w:rsidRDefault="00C83CA1" w:rsidP="00C83CA1">
      <w:pPr>
        <w:spacing w:before="1" w:after="0" w:line="360" w:lineRule="auto"/>
        <w:ind w:left="140"/>
        <w:outlineLvl w:val="0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</w:pPr>
    </w:p>
    <w:p w:rsidR="005A6D53" w:rsidRPr="005A6D53" w:rsidRDefault="005A6D53" w:rsidP="00C83CA1">
      <w:pPr>
        <w:spacing w:before="1" w:after="0" w:line="360" w:lineRule="auto"/>
        <w:ind w:left="140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A6D53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>UNIT – V</w:t>
      </w:r>
      <w:r w:rsidR="00C83CA1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>:</w:t>
      </w:r>
    </w:p>
    <w:p w:rsidR="005A6D53" w:rsidRPr="005A6D53" w:rsidRDefault="00C83CA1" w:rsidP="00C83CA1">
      <w:pPr>
        <w:spacing w:before="9" w:after="0" w:line="360" w:lineRule="auto"/>
        <w:ind w:left="540" w:hanging="5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</w:t>
      </w:r>
      <w:r w:rsidR="005A6D53" w:rsidRPr="005A6D53">
        <w:rPr>
          <w:rFonts w:ascii="Arial" w:eastAsia="Times New Roman" w:hAnsi="Arial" w:cs="Arial"/>
          <w:color w:val="000000"/>
          <w:sz w:val="24"/>
          <w:szCs w:val="24"/>
        </w:rPr>
        <w:t xml:space="preserve"> 2. Bonsai – Definition – Criteria for selecting plants – Examples – Classification of Bonsai –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A6D53" w:rsidRPr="005A6D53">
        <w:rPr>
          <w:rFonts w:ascii="Arial" w:eastAsia="Times New Roman" w:hAnsi="Arial" w:cs="Arial"/>
          <w:color w:val="000000"/>
          <w:sz w:val="24"/>
          <w:szCs w:val="24"/>
        </w:rPr>
        <w:t>Upright (formal and informal) – Winding – Winding – Semi-</w:t>
      </w:r>
      <w:proofErr w:type="spellStart"/>
      <w:r w:rsidR="005A6D53" w:rsidRPr="005A6D53">
        <w:rPr>
          <w:rFonts w:ascii="Arial" w:eastAsia="Times New Roman" w:hAnsi="Arial" w:cs="Arial"/>
          <w:color w:val="000000"/>
          <w:sz w:val="24"/>
          <w:szCs w:val="24"/>
        </w:rPr>
        <w:t>cascadecascade</w:t>
      </w:r>
      <w:proofErr w:type="spellEnd"/>
      <w:r w:rsidR="005A6D53" w:rsidRPr="005A6D53">
        <w:rPr>
          <w:rFonts w:ascii="Arial" w:eastAsia="Times New Roman" w:hAnsi="Arial" w:cs="Arial"/>
          <w:color w:val="000000"/>
          <w:sz w:val="24"/>
          <w:szCs w:val="24"/>
        </w:rPr>
        <w:t xml:space="preserve"> – Clasped to stone – Containers (pots) and Media – Potting and Re-potting – Training – Pruning and Pinching (Shoot, leaf and root) – Watering – manuring – Defoliation – </w:t>
      </w:r>
      <w:proofErr w:type="spellStart"/>
      <w:r w:rsidR="005A6D53" w:rsidRPr="005A6D53">
        <w:rPr>
          <w:rFonts w:ascii="Arial" w:eastAsia="Times New Roman" w:hAnsi="Arial" w:cs="Arial"/>
          <w:color w:val="000000"/>
          <w:sz w:val="24"/>
          <w:szCs w:val="24"/>
        </w:rPr>
        <w:t>Mame</w:t>
      </w:r>
      <w:proofErr w:type="spellEnd"/>
      <w:r w:rsidR="005A6D53" w:rsidRPr="005A6D53">
        <w:rPr>
          <w:rFonts w:ascii="Arial" w:eastAsia="Times New Roman" w:hAnsi="Arial" w:cs="Arial"/>
          <w:color w:val="000000"/>
          <w:sz w:val="24"/>
          <w:szCs w:val="24"/>
        </w:rPr>
        <w:t xml:space="preserve"> Bonsai.</w:t>
      </w:r>
    </w:p>
    <w:p w:rsidR="005A6D53" w:rsidRPr="005A6D53" w:rsidRDefault="00C83CA1" w:rsidP="00C83CA1">
      <w:pPr>
        <w:spacing w:before="84" w:after="0" w:line="360" w:lineRule="auto"/>
        <w:ind w:left="140"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 MT" w:eastAsia="Times New Roman" w:hAnsi="Arial MT" w:cs="Times New Roman"/>
          <w:b/>
          <w:bCs/>
          <w:i/>
          <w:iCs/>
          <w:color w:val="000000"/>
          <w:sz w:val="28"/>
          <w:szCs w:val="28"/>
        </w:rPr>
        <w:t xml:space="preserve">  </w:t>
      </w:r>
      <w:r w:rsidR="005A6D53" w:rsidRPr="005A6D53">
        <w:rPr>
          <w:rFonts w:ascii="Arial MT" w:eastAsia="Times New Roman" w:hAnsi="Arial MT" w:cs="Times New Roman"/>
          <w:b/>
          <w:bCs/>
          <w:i/>
          <w:iCs/>
          <w:color w:val="000000"/>
          <w:sz w:val="28"/>
          <w:szCs w:val="28"/>
        </w:rPr>
        <w:t>References text books</w:t>
      </w:r>
    </w:p>
    <w:p w:rsidR="005A6D53" w:rsidRPr="005A6D53" w:rsidRDefault="005A6D53" w:rsidP="00C83CA1">
      <w:pPr>
        <w:numPr>
          <w:ilvl w:val="0"/>
          <w:numId w:val="2"/>
        </w:numPr>
        <w:spacing w:before="166" w:after="0" w:line="360" w:lineRule="auto"/>
        <w:ind w:right="11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5A6D53">
        <w:rPr>
          <w:rFonts w:ascii="Arial" w:eastAsia="Times New Roman" w:hAnsi="Arial" w:cs="Arial"/>
          <w:color w:val="000000"/>
          <w:sz w:val="24"/>
          <w:szCs w:val="24"/>
        </w:rPr>
        <w:t xml:space="preserve">Bose, Chowdhury and Sharma.1991.Tropical Garden Plants in </w:t>
      </w:r>
      <w:proofErr w:type="spellStart"/>
      <w:r w:rsidRPr="005A6D53">
        <w:rPr>
          <w:rFonts w:ascii="Arial" w:eastAsia="Times New Roman" w:hAnsi="Arial" w:cs="Arial"/>
          <w:color w:val="000000"/>
          <w:sz w:val="24"/>
          <w:szCs w:val="24"/>
        </w:rPr>
        <w:t>colour</w:t>
      </w:r>
      <w:proofErr w:type="spellEnd"/>
      <w:r w:rsidRPr="005A6D53">
        <w:rPr>
          <w:rFonts w:ascii="Arial" w:eastAsia="Times New Roman" w:hAnsi="Arial" w:cs="Arial"/>
          <w:color w:val="000000"/>
          <w:sz w:val="24"/>
          <w:szCs w:val="24"/>
        </w:rPr>
        <w:t xml:space="preserve"> .Horticulture and allied publishers, 3D Madhab Chatterjee </w:t>
      </w:r>
      <w:proofErr w:type="gramStart"/>
      <w:r w:rsidRPr="005A6D53">
        <w:rPr>
          <w:rFonts w:ascii="Arial" w:eastAsia="Times New Roman" w:hAnsi="Arial" w:cs="Arial"/>
          <w:color w:val="000000"/>
          <w:sz w:val="24"/>
          <w:szCs w:val="24"/>
        </w:rPr>
        <w:t>street</w:t>
      </w:r>
      <w:proofErr w:type="gramEnd"/>
      <w:r w:rsidRPr="005A6D53">
        <w:rPr>
          <w:rFonts w:ascii="Arial" w:eastAsia="Times New Roman" w:hAnsi="Arial" w:cs="Arial"/>
          <w:color w:val="000000"/>
          <w:sz w:val="24"/>
          <w:szCs w:val="24"/>
        </w:rPr>
        <w:t xml:space="preserve"> Kolkata. K.V.Peter.2009</w:t>
      </w:r>
    </w:p>
    <w:p w:rsidR="005A6D53" w:rsidRPr="005A6D53" w:rsidRDefault="005A6D53" w:rsidP="00C83CA1">
      <w:pPr>
        <w:numPr>
          <w:ilvl w:val="0"/>
          <w:numId w:val="2"/>
        </w:numPr>
        <w:spacing w:before="166" w:after="0" w:line="360" w:lineRule="auto"/>
        <w:ind w:right="11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5A6D53">
        <w:rPr>
          <w:rFonts w:ascii="Arial" w:eastAsia="Times New Roman" w:hAnsi="Arial" w:cs="Arial"/>
          <w:color w:val="000000"/>
          <w:sz w:val="24"/>
          <w:szCs w:val="24"/>
        </w:rPr>
        <w:t xml:space="preserve">.Ornamental plants. New India publishing agency, </w:t>
      </w:r>
      <w:proofErr w:type="spellStart"/>
      <w:r w:rsidRPr="005A6D53">
        <w:rPr>
          <w:rFonts w:ascii="Arial" w:eastAsia="Times New Roman" w:hAnsi="Arial" w:cs="Arial"/>
          <w:color w:val="000000"/>
          <w:sz w:val="24"/>
          <w:szCs w:val="24"/>
        </w:rPr>
        <w:t>Pitampura</w:t>
      </w:r>
      <w:proofErr w:type="spellEnd"/>
      <w:r w:rsidRPr="005A6D53">
        <w:rPr>
          <w:rFonts w:ascii="Arial" w:eastAsia="Times New Roman" w:hAnsi="Arial" w:cs="Arial"/>
          <w:color w:val="000000"/>
          <w:sz w:val="24"/>
          <w:szCs w:val="24"/>
        </w:rPr>
        <w:t xml:space="preserve">, New Delhi. Richard Bird. 2002. Flowering trees and shrubs. Printed in Singapore by Star Standard Industries </w:t>
      </w:r>
      <w:proofErr w:type="spellStart"/>
      <w:r w:rsidRPr="005A6D53">
        <w:rPr>
          <w:rFonts w:ascii="Arial" w:eastAsia="Times New Roman" w:hAnsi="Arial" w:cs="Arial"/>
          <w:color w:val="000000"/>
          <w:sz w:val="24"/>
          <w:szCs w:val="24"/>
        </w:rPr>
        <w:t>pvt.</w:t>
      </w:r>
      <w:proofErr w:type="spellEnd"/>
      <w:r w:rsidRPr="005A6D53">
        <w:rPr>
          <w:rFonts w:ascii="Arial" w:eastAsia="Times New Roman" w:hAnsi="Arial" w:cs="Arial"/>
          <w:color w:val="000000"/>
          <w:sz w:val="24"/>
          <w:szCs w:val="24"/>
        </w:rPr>
        <w:t xml:space="preserve"> Ltd. </w:t>
      </w:r>
    </w:p>
    <w:p w:rsidR="005A6D53" w:rsidRPr="005A6D53" w:rsidRDefault="005A6D53" w:rsidP="00C83CA1">
      <w:pPr>
        <w:numPr>
          <w:ilvl w:val="0"/>
          <w:numId w:val="2"/>
        </w:numPr>
        <w:spacing w:before="166" w:after="0" w:line="360" w:lineRule="auto"/>
        <w:ind w:right="11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5A6D53">
        <w:rPr>
          <w:rFonts w:ascii="Arial" w:eastAsia="Times New Roman" w:hAnsi="Arial" w:cs="Arial"/>
          <w:color w:val="000000"/>
          <w:sz w:val="24"/>
          <w:szCs w:val="24"/>
        </w:rPr>
        <w:t>Bimaldas</w:t>
      </w:r>
      <w:proofErr w:type="spellEnd"/>
      <w:r w:rsidRPr="005A6D53">
        <w:rPr>
          <w:rFonts w:ascii="Arial" w:eastAsia="Times New Roman" w:hAnsi="Arial" w:cs="Arial"/>
          <w:color w:val="000000"/>
          <w:sz w:val="24"/>
          <w:szCs w:val="24"/>
        </w:rPr>
        <w:t xml:space="preserve"> Chowdhury and </w:t>
      </w:r>
      <w:proofErr w:type="spellStart"/>
      <w:r w:rsidRPr="005A6D53">
        <w:rPr>
          <w:rFonts w:ascii="Arial" w:eastAsia="Times New Roman" w:hAnsi="Arial" w:cs="Arial"/>
          <w:color w:val="000000"/>
          <w:sz w:val="24"/>
          <w:szCs w:val="24"/>
        </w:rPr>
        <w:t>Balai</w:t>
      </w:r>
      <w:proofErr w:type="spellEnd"/>
      <w:r w:rsidRPr="005A6D53">
        <w:rPr>
          <w:rFonts w:ascii="Arial" w:eastAsia="Times New Roman" w:hAnsi="Arial" w:cs="Arial"/>
          <w:color w:val="000000"/>
          <w:sz w:val="24"/>
          <w:szCs w:val="24"/>
        </w:rPr>
        <w:t xml:space="preserve"> Lal Jana.2014.Flowering Garden trees. Pointer publishers, Jaipur. India. Arora, J.S. 2006. Introductory Ornamental Horticulture. </w:t>
      </w:r>
    </w:p>
    <w:p w:rsidR="005A6D53" w:rsidRPr="005A6D53" w:rsidRDefault="005A6D53" w:rsidP="00C83CA1">
      <w:pPr>
        <w:numPr>
          <w:ilvl w:val="0"/>
          <w:numId w:val="2"/>
        </w:numPr>
        <w:spacing w:before="166" w:after="0" w:line="360" w:lineRule="auto"/>
        <w:ind w:right="11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5A6D53">
        <w:rPr>
          <w:rFonts w:ascii="Arial" w:eastAsia="Times New Roman" w:hAnsi="Arial" w:cs="Arial"/>
          <w:color w:val="000000"/>
          <w:sz w:val="24"/>
          <w:szCs w:val="24"/>
        </w:rPr>
        <w:t>Kalyani</w:t>
      </w:r>
      <w:proofErr w:type="spellEnd"/>
      <w:r w:rsidRPr="005A6D53">
        <w:rPr>
          <w:rFonts w:ascii="Arial" w:eastAsia="Times New Roman" w:hAnsi="Arial" w:cs="Arial"/>
          <w:color w:val="000000"/>
          <w:sz w:val="24"/>
          <w:szCs w:val="24"/>
        </w:rPr>
        <w:t xml:space="preserve"> Publishers, Ludhiana Randhawa, G.S. </w:t>
      </w:r>
      <w:proofErr w:type="spellStart"/>
      <w:r w:rsidRPr="005A6D53">
        <w:rPr>
          <w:rFonts w:ascii="Arial" w:eastAsia="Times New Roman" w:hAnsi="Arial" w:cs="Arial"/>
          <w:color w:val="000000"/>
          <w:sz w:val="24"/>
          <w:szCs w:val="24"/>
        </w:rPr>
        <w:t>Amitabha</w:t>
      </w:r>
      <w:proofErr w:type="spellEnd"/>
      <w:r w:rsidRPr="005A6D5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5A6D53">
        <w:rPr>
          <w:rFonts w:ascii="Arial" w:eastAsia="Times New Roman" w:hAnsi="Arial" w:cs="Arial"/>
          <w:color w:val="000000"/>
          <w:sz w:val="24"/>
          <w:szCs w:val="24"/>
        </w:rPr>
        <w:t>Mukhopadhyay</w:t>
      </w:r>
      <w:proofErr w:type="spellEnd"/>
      <w:r w:rsidRPr="005A6D53">
        <w:rPr>
          <w:rFonts w:ascii="Arial" w:eastAsia="Times New Roman" w:hAnsi="Arial" w:cs="Arial"/>
          <w:color w:val="000000"/>
          <w:sz w:val="24"/>
          <w:szCs w:val="24"/>
        </w:rPr>
        <w:t>, 2004. Floriculture in India. Allied Publishers Pvt. Ltd., New Delhi. Bose, T.K. Mukherjee, D. 2004. Gardening in India. Oxford &amp; IBH Publishers.</w:t>
      </w:r>
    </w:p>
    <w:p w:rsidR="005A6D53" w:rsidRDefault="005A6D53" w:rsidP="00C83CA1">
      <w:pPr>
        <w:numPr>
          <w:ilvl w:val="0"/>
          <w:numId w:val="2"/>
        </w:numPr>
        <w:spacing w:before="166" w:after="0" w:line="360" w:lineRule="auto"/>
        <w:ind w:right="11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5A6D53">
        <w:rPr>
          <w:rFonts w:ascii="Arial" w:eastAsia="Times New Roman" w:hAnsi="Arial" w:cs="Arial"/>
          <w:color w:val="000000"/>
          <w:sz w:val="24"/>
          <w:szCs w:val="24"/>
        </w:rPr>
        <w:t> Chadha, K.L. and Chaudhary, B. 1986. Ornamental Horticulture in India. Publication and</w:t>
      </w:r>
      <w:r w:rsidR="00C83CA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5A6D53">
        <w:rPr>
          <w:rFonts w:ascii="Arial" w:eastAsia="Times New Roman" w:hAnsi="Arial" w:cs="Arial"/>
          <w:color w:val="000000"/>
          <w:sz w:val="24"/>
          <w:szCs w:val="24"/>
        </w:rPr>
        <w:t>Information</w:t>
      </w:r>
      <w:r w:rsidR="00C83CA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5A6D53">
        <w:rPr>
          <w:rFonts w:ascii="Arial" w:eastAsia="Times New Roman" w:hAnsi="Arial" w:cs="Arial"/>
          <w:color w:val="000000"/>
          <w:sz w:val="24"/>
          <w:szCs w:val="24"/>
        </w:rPr>
        <w:t>division. ICAR,</w:t>
      </w:r>
      <w:r w:rsidR="00C83CA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5A6D53">
        <w:rPr>
          <w:rFonts w:ascii="Arial" w:eastAsia="Times New Roman" w:hAnsi="Arial" w:cs="Arial"/>
          <w:color w:val="000000"/>
          <w:sz w:val="24"/>
          <w:szCs w:val="24"/>
        </w:rPr>
        <w:t>New</w:t>
      </w:r>
      <w:r w:rsidR="00C83CA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5A6D53">
        <w:rPr>
          <w:rFonts w:ascii="Arial" w:eastAsia="Times New Roman" w:hAnsi="Arial" w:cs="Arial"/>
          <w:color w:val="000000"/>
          <w:sz w:val="24"/>
          <w:szCs w:val="24"/>
        </w:rPr>
        <w:t>Delhi</w:t>
      </w:r>
      <w:r w:rsidR="00C83CA1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C83CA1" w:rsidRPr="005A6D53" w:rsidRDefault="00C83CA1" w:rsidP="00C83CA1">
      <w:pPr>
        <w:spacing w:before="166" w:after="0" w:line="360" w:lineRule="auto"/>
        <w:ind w:left="720" w:right="117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**               **                   **</w:t>
      </w:r>
    </w:p>
    <w:p w:rsidR="00A40192" w:rsidRDefault="00A40192" w:rsidP="00C83CA1">
      <w:pPr>
        <w:spacing w:line="360" w:lineRule="auto"/>
      </w:pPr>
    </w:p>
    <w:sectPr w:rsidR="00A40192" w:rsidSect="00C83CA1">
      <w:pgSz w:w="11909" w:h="16834" w:code="9"/>
      <w:pgMar w:top="720" w:right="864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27E47"/>
    <w:multiLevelType w:val="multilevel"/>
    <w:tmpl w:val="560C6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470971"/>
    <w:multiLevelType w:val="hybridMultilevel"/>
    <w:tmpl w:val="0022667E"/>
    <w:lvl w:ilvl="0" w:tplc="06AE995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8B1392"/>
    <w:multiLevelType w:val="multilevel"/>
    <w:tmpl w:val="DB2CE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D53"/>
    <w:rsid w:val="001C3F72"/>
    <w:rsid w:val="005A6D53"/>
    <w:rsid w:val="00A40192"/>
    <w:rsid w:val="00A72879"/>
    <w:rsid w:val="00C83CA1"/>
    <w:rsid w:val="00DB0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DE6E2EA-504D-4862-A440-88ABDB43D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A6D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6D5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5A6D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5A6D53"/>
  </w:style>
  <w:style w:type="paragraph" w:customStyle="1" w:styleId="Default">
    <w:name w:val="Default"/>
    <w:rsid w:val="00C83C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/>
    </w:rPr>
  </w:style>
  <w:style w:type="paragraph" w:styleId="ListParagraph">
    <w:name w:val="List Paragraph"/>
    <w:basedOn w:val="Normal"/>
    <w:uiPriority w:val="34"/>
    <w:qFormat/>
    <w:rsid w:val="00C83C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20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678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Kishore</dc:creator>
  <cp:lastModifiedBy>ADMIN</cp:lastModifiedBy>
  <cp:revision>4</cp:revision>
  <dcterms:created xsi:type="dcterms:W3CDTF">2024-07-07T11:47:00Z</dcterms:created>
  <dcterms:modified xsi:type="dcterms:W3CDTF">2024-08-23T08:42:00Z</dcterms:modified>
</cp:coreProperties>
</file>