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5159" w:rsidRDefault="007B3B3E" w:rsidP="00B6176E">
      <w:pPr>
        <w:jc w:val="both"/>
        <w:rPr>
          <w:rFonts w:ascii="Arial" w:hAnsi="Arial" w:cs="Arial"/>
          <w:sz w:val="24"/>
          <w:szCs w:val="24"/>
        </w:rPr>
      </w:pPr>
      <w:r>
        <w:rPr>
          <w:rFonts w:ascii="Arial" w:hAnsi="Arial" w:cs="Arial"/>
          <w:sz w:val="24"/>
          <w:szCs w:val="24"/>
        </w:rPr>
        <w:t xml:space="preserve">   </w:t>
      </w:r>
      <w:r w:rsidR="00E83C88">
        <w:rPr>
          <w:rFonts w:ascii="Arial" w:hAnsi="Arial" w:cs="Arial"/>
          <w:sz w:val="24"/>
          <w:szCs w:val="24"/>
        </w:rPr>
        <w:t xml:space="preserve"> </w:t>
      </w:r>
    </w:p>
    <w:p w:rsidR="00E83C88" w:rsidRPr="00E83C88" w:rsidRDefault="00115159" w:rsidP="00B6176E">
      <w:pPr>
        <w:jc w:val="both"/>
        <w:rPr>
          <w:rFonts w:ascii="Arial" w:hAnsi="Arial" w:cs="Arial"/>
          <w:b/>
          <w:sz w:val="24"/>
          <w:szCs w:val="24"/>
        </w:rPr>
      </w:pPr>
      <w:r>
        <w:rPr>
          <w:rFonts w:ascii="Arial" w:hAnsi="Arial" w:cs="Arial"/>
          <w:sz w:val="24"/>
          <w:szCs w:val="24"/>
        </w:rPr>
        <w:t xml:space="preserve">     </w:t>
      </w:r>
      <w:r w:rsidR="00E83C88">
        <w:rPr>
          <w:rFonts w:ascii="Arial" w:hAnsi="Arial" w:cs="Arial"/>
          <w:sz w:val="24"/>
          <w:szCs w:val="24"/>
        </w:rPr>
        <w:t xml:space="preserve"> </w:t>
      </w:r>
      <w:r w:rsidR="00E83C88" w:rsidRPr="00E83C88">
        <w:rPr>
          <w:rFonts w:ascii="Arial" w:hAnsi="Arial" w:cs="Arial"/>
          <w:sz w:val="24"/>
          <w:szCs w:val="24"/>
        </w:rPr>
        <w:t xml:space="preserve">ST. JOSEPH’S COLLEGE FOR WOMEN (AUTONOMOUS) VISAKHAPATNAM </w:t>
      </w:r>
    </w:p>
    <w:p w:rsidR="00E83C88" w:rsidRPr="003D1559" w:rsidRDefault="00E83C88" w:rsidP="00B6176E">
      <w:pPr>
        <w:pStyle w:val="Heading1"/>
        <w:spacing w:before="0"/>
        <w:ind w:left="0"/>
        <w:rPr>
          <w:rFonts w:ascii="Arial" w:hAnsi="Arial" w:cs="Arial"/>
          <w:b w:val="0"/>
        </w:rPr>
      </w:pPr>
      <w:r w:rsidRPr="003D1559">
        <w:rPr>
          <w:rFonts w:ascii="Arial" w:hAnsi="Arial" w:cs="Arial"/>
          <w:b w:val="0"/>
        </w:rPr>
        <w:t>I</w:t>
      </w:r>
      <w:r>
        <w:rPr>
          <w:rFonts w:ascii="Arial" w:hAnsi="Arial" w:cs="Arial"/>
          <w:b w:val="0"/>
        </w:rPr>
        <w:t>I</w:t>
      </w:r>
      <w:r w:rsidRPr="003D1559">
        <w:rPr>
          <w:rFonts w:ascii="Arial" w:hAnsi="Arial" w:cs="Arial"/>
          <w:b w:val="0"/>
        </w:rPr>
        <w:t xml:space="preserve"> SEMESTER                         </w:t>
      </w:r>
      <w:r w:rsidRPr="003D1559">
        <w:rPr>
          <w:rFonts w:ascii="Arial" w:hAnsi="Arial" w:cs="Arial"/>
        </w:rPr>
        <w:tab/>
      </w:r>
      <w:r>
        <w:t xml:space="preserve"> </w:t>
      </w:r>
      <w:r>
        <w:tab/>
      </w:r>
      <w:r>
        <w:rPr>
          <w:rFonts w:ascii="Arial" w:hAnsi="Arial" w:cs="Arial"/>
        </w:rPr>
        <w:t>COMMERCE</w:t>
      </w:r>
      <w:r>
        <w:rPr>
          <w:spacing w:val="1"/>
        </w:rPr>
        <w:t xml:space="preserve"> </w:t>
      </w:r>
      <w:r w:rsidRPr="003D1559">
        <w:rPr>
          <w:rFonts w:ascii="Arial" w:hAnsi="Arial" w:cs="Arial"/>
        </w:rPr>
        <w:t xml:space="preserve">   </w:t>
      </w:r>
      <w:r>
        <w:rPr>
          <w:rFonts w:ascii="Arial" w:hAnsi="Arial" w:cs="Arial"/>
        </w:rPr>
        <w:tab/>
      </w:r>
      <w:r>
        <w:rPr>
          <w:rFonts w:ascii="Arial" w:hAnsi="Arial" w:cs="Arial"/>
        </w:rPr>
        <w:tab/>
        <w:t xml:space="preserve">         </w:t>
      </w:r>
      <w:r w:rsidRPr="003D1559">
        <w:rPr>
          <w:rFonts w:ascii="Arial" w:hAnsi="Arial" w:cs="Arial"/>
        </w:rPr>
        <w:t xml:space="preserve"> </w:t>
      </w:r>
      <w:r w:rsidR="00115159">
        <w:rPr>
          <w:rFonts w:ascii="Arial" w:hAnsi="Arial" w:cs="Arial"/>
        </w:rPr>
        <w:t xml:space="preserve"> </w:t>
      </w:r>
      <w:r w:rsidRPr="003D1559">
        <w:rPr>
          <w:rFonts w:ascii="Arial" w:hAnsi="Arial" w:cs="Arial"/>
          <w:b w:val="0"/>
          <w:iCs/>
        </w:rPr>
        <w:t>Time</w:t>
      </w:r>
      <w:proofErr w:type="gramStart"/>
      <w:r w:rsidRPr="003D1559">
        <w:rPr>
          <w:rFonts w:ascii="Arial" w:hAnsi="Arial" w:cs="Arial"/>
          <w:b w:val="0"/>
          <w:iCs/>
        </w:rPr>
        <w:t>:</w:t>
      </w:r>
      <w:r>
        <w:rPr>
          <w:rFonts w:ascii="Arial" w:hAnsi="Arial" w:cs="Arial"/>
          <w:b w:val="0"/>
        </w:rPr>
        <w:t>6hrs</w:t>
      </w:r>
      <w:proofErr w:type="gramEnd"/>
      <w:r>
        <w:rPr>
          <w:rFonts w:ascii="Arial" w:hAnsi="Arial" w:cs="Arial"/>
          <w:b w:val="0"/>
        </w:rPr>
        <w:t xml:space="preserve">/week </w:t>
      </w:r>
    </w:p>
    <w:p w:rsidR="00E83C88" w:rsidRPr="00834B1A" w:rsidRDefault="00E83C88" w:rsidP="00B6176E">
      <w:pPr>
        <w:jc w:val="both"/>
        <w:rPr>
          <w:sz w:val="24"/>
          <w:szCs w:val="24"/>
        </w:rPr>
      </w:pPr>
      <w:r>
        <w:rPr>
          <w:rFonts w:ascii="Arial" w:hAnsi="Arial" w:cs="Arial"/>
          <w:bCs/>
          <w:sz w:val="24"/>
          <w:szCs w:val="24"/>
        </w:rPr>
        <w:t>COM</w:t>
      </w:r>
      <w:r w:rsidRPr="00D10E32">
        <w:rPr>
          <w:rFonts w:ascii="Arial" w:hAnsi="Arial" w:cs="Arial"/>
          <w:bCs/>
          <w:sz w:val="24"/>
          <w:szCs w:val="24"/>
        </w:rPr>
        <w:t>-Ma</w:t>
      </w:r>
      <w:r>
        <w:rPr>
          <w:rFonts w:ascii="Arial" w:hAnsi="Arial" w:cs="Arial"/>
          <w:bCs/>
          <w:sz w:val="24"/>
          <w:szCs w:val="24"/>
        </w:rPr>
        <w:t>1</w:t>
      </w:r>
      <w:r w:rsidRPr="00D10E32">
        <w:rPr>
          <w:rFonts w:ascii="Arial" w:hAnsi="Arial" w:cs="Arial"/>
          <w:bCs/>
          <w:sz w:val="24"/>
          <w:szCs w:val="24"/>
        </w:rPr>
        <w:t>-2</w:t>
      </w:r>
      <w:r>
        <w:rPr>
          <w:rFonts w:ascii="Arial" w:hAnsi="Arial" w:cs="Arial"/>
          <w:bCs/>
          <w:sz w:val="24"/>
          <w:szCs w:val="24"/>
        </w:rPr>
        <w:t>1</w:t>
      </w:r>
      <w:r w:rsidRPr="00D10E32">
        <w:rPr>
          <w:rFonts w:ascii="Arial" w:hAnsi="Arial" w:cs="Arial"/>
          <w:bCs/>
          <w:sz w:val="24"/>
          <w:szCs w:val="24"/>
        </w:rPr>
        <w:t>01(</w:t>
      </w:r>
      <w:r>
        <w:rPr>
          <w:rFonts w:ascii="Arial" w:hAnsi="Arial" w:cs="Arial"/>
          <w:bCs/>
          <w:sz w:val="24"/>
          <w:szCs w:val="24"/>
        </w:rPr>
        <w:t>3</w:t>
      </w:r>
      <w:r w:rsidRPr="00D10E32">
        <w:rPr>
          <w:rFonts w:ascii="Arial" w:hAnsi="Arial" w:cs="Arial"/>
          <w:bCs/>
          <w:sz w:val="24"/>
          <w:szCs w:val="24"/>
        </w:rPr>
        <w:t>)</w:t>
      </w:r>
      <w:r>
        <w:rPr>
          <w:rFonts w:ascii="Arial" w:hAnsi="Arial" w:cs="Arial"/>
          <w:bCs/>
          <w:sz w:val="24"/>
          <w:szCs w:val="24"/>
        </w:rPr>
        <w:t xml:space="preserve"> </w:t>
      </w:r>
      <w:bookmarkStart w:id="0" w:name="_GoBack"/>
      <w:bookmarkEnd w:id="0"/>
      <w:r>
        <w:rPr>
          <w:rFonts w:ascii="Arial" w:hAnsi="Arial" w:cs="Arial"/>
          <w:bCs/>
          <w:sz w:val="24"/>
          <w:szCs w:val="24"/>
        </w:rPr>
        <w:tab/>
        <w:t xml:space="preserve">  </w:t>
      </w:r>
      <w:r>
        <w:rPr>
          <w:rFonts w:ascii="Arial" w:hAnsi="Arial" w:cs="Arial"/>
          <w:bCs/>
          <w:sz w:val="24"/>
          <w:szCs w:val="24"/>
        </w:rPr>
        <w:tab/>
        <w:t xml:space="preserve">          </w:t>
      </w:r>
      <w:r>
        <w:rPr>
          <w:b/>
          <w:sz w:val="24"/>
          <w:szCs w:val="24"/>
        </w:rPr>
        <w:t xml:space="preserve"> </w:t>
      </w:r>
      <w:r>
        <w:rPr>
          <w:rFonts w:ascii="Arial" w:hAnsi="Arial" w:cs="Arial"/>
          <w:b/>
          <w:sz w:val="24"/>
          <w:szCs w:val="24"/>
        </w:rPr>
        <w:t>FINANCIAL ACCOUNTING</w:t>
      </w:r>
      <w:r>
        <w:t xml:space="preserve">    </w:t>
      </w:r>
      <w:r w:rsidRPr="00834B1A">
        <w:rPr>
          <w:b/>
          <w:sz w:val="24"/>
          <w:szCs w:val="24"/>
        </w:rPr>
        <w:t xml:space="preserve"> </w:t>
      </w:r>
      <w:r>
        <w:rPr>
          <w:b/>
          <w:sz w:val="24"/>
          <w:szCs w:val="24"/>
        </w:rPr>
        <w:t xml:space="preserve"> </w:t>
      </w:r>
      <w:r>
        <w:rPr>
          <w:sz w:val="24"/>
          <w:szCs w:val="24"/>
        </w:rPr>
        <w:t xml:space="preserve">     </w:t>
      </w:r>
      <w:r>
        <w:rPr>
          <w:sz w:val="24"/>
          <w:szCs w:val="24"/>
        </w:rPr>
        <w:tab/>
      </w:r>
      <w:r>
        <w:rPr>
          <w:sz w:val="24"/>
          <w:szCs w:val="24"/>
        </w:rPr>
        <w:tab/>
      </w:r>
      <w:r w:rsidRPr="003D1559">
        <w:rPr>
          <w:rFonts w:ascii="Arial" w:hAnsi="Arial" w:cs="Arial"/>
          <w:sz w:val="24"/>
          <w:szCs w:val="24"/>
        </w:rPr>
        <w:t xml:space="preserve">  </w:t>
      </w:r>
      <w:r>
        <w:rPr>
          <w:rFonts w:ascii="Arial" w:hAnsi="Arial" w:cs="Arial"/>
          <w:sz w:val="24"/>
          <w:szCs w:val="24"/>
        </w:rPr>
        <w:t xml:space="preserve"> </w:t>
      </w:r>
      <w:r w:rsidRPr="003D1559">
        <w:rPr>
          <w:rFonts w:ascii="Arial" w:hAnsi="Arial" w:cs="Arial"/>
          <w:bCs/>
          <w:sz w:val="24"/>
          <w:szCs w:val="24"/>
        </w:rPr>
        <w:t>Marks</w:t>
      </w:r>
      <w:proofErr w:type="gramStart"/>
      <w:r w:rsidRPr="003D1559">
        <w:rPr>
          <w:rFonts w:ascii="Arial" w:hAnsi="Arial" w:cs="Arial"/>
          <w:bCs/>
          <w:sz w:val="24"/>
          <w:szCs w:val="24"/>
        </w:rPr>
        <w:t>:</w:t>
      </w:r>
      <w:r>
        <w:rPr>
          <w:rFonts w:ascii="Arial" w:hAnsi="Arial" w:cs="Arial"/>
          <w:bCs/>
          <w:sz w:val="24"/>
          <w:szCs w:val="24"/>
        </w:rPr>
        <w:t>100</w:t>
      </w:r>
      <w:proofErr w:type="gramEnd"/>
      <w:r>
        <w:rPr>
          <w:rFonts w:ascii="Arial" w:hAnsi="Arial" w:cs="Arial"/>
          <w:bCs/>
          <w:sz w:val="24"/>
          <w:szCs w:val="24"/>
        </w:rPr>
        <w:t xml:space="preserve"> </w:t>
      </w:r>
      <w:r w:rsidRPr="003D1559">
        <w:rPr>
          <w:rFonts w:ascii="Arial" w:hAnsi="Arial" w:cs="Arial"/>
          <w:bCs/>
          <w:sz w:val="24"/>
          <w:szCs w:val="24"/>
        </w:rPr>
        <w:t xml:space="preserve">      </w:t>
      </w:r>
    </w:p>
    <w:p w:rsidR="00E83C88" w:rsidRDefault="00E83C88" w:rsidP="00E83C88">
      <w:pPr>
        <w:rPr>
          <w:b/>
          <w:bCs/>
          <w:sz w:val="24"/>
          <w:szCs w:val="24"/>
        </w:rPr>
      </w:pPr>
      <w:proofErr w:type="spellStart"/>
      <w:proofErr w:type="gramStart"/>
      <w:r w:rsidRPr="003D1559">
        <w:rPr>
          <w:rFonts w:ascii="Arial" w:hAnsi="Arial" w:cs="Arial"/>
          <w:bCs/>
          <w:sz w:val="24"/>
          <w:szCs w:val="24"/>
        </w:rPr>
        <w:t>w.e.f</w:t>
      </w:r>
      <w:proofErr w:type="spellEnd"/>
      <w:proofErr w:type="gramEnd"/>
      <w:r w:rsidRPr="003D1559">
        <w:rPr>
          <w:rFonts w:ascii="Arial" w:hAnsi="Arial" w:cs="Arial"/>
          <w:bCs/>
          <w:sz w:val="24"/>
          <w:szCs w:val="24"/>
        </w:rPr>
        <w:t xml:space="preserve"> </w:t>
      </w:r>
      <w:r w:rsidRPr="00D0730E">
        <w:rPr>
          <w:sz w:val="24"/>
          <w:szCs w:val="24"/>
        </w:rPr>
        <w:t>A</w:t>
      </w:r>
      <w:r>
        <w:rPr>
          <w:sz w:val="24"/>
          <w:szCs w:val="24"/>
        </w:rPr>
        <w:t>K</w:t>
      </w:r>
      <w:r w:rsidRPr="003D1559">
        <w:rPr>
          <w:rFonts w:ascii="Arial" w:hAnsi="Arial" w:cs="Arial"/>
          <w:bCs/>
          <w:sz w:val="24"/>
          <w:szCs w:val="24"/>
        </w:rPr>
        <w:t xml:space="preserve"> 2023-2024 (Admitted batch)</w:t>
      </w:r>
      <w:r w:rsidRPr="003D1559">
        <w:rPr>
          <w:rFonts w:ascii="Arial" w:hAnsi="Arial" w:cs="Arial"/>
          <w:bCs/>
          <w:sz w:val="24"/>
          <w:szCs w:val="24"/>
        </w:rPr>
        <w:tab/>
      </w:r>
      <w:r w:rsidR="00F73FFC">
        <w:rPr>
          <w:b/>
          <w:bCs/>
          <w:sz w:val="24"/>
          <w:szCs w:val="24"/>
        </w:rPr>
        <w:t xml:space="preserve">                                                  </w:t>
      </w:r>
    </w:p>
    <w:p w:rsidR="00E83C88" w:rsidRDefault="00E83C88" w:rsidP="00E83C88">
      <w:pPr>
        <w:rPr>
          <w:b/>
          <w:bCs/>
          <w:sz w:val="24"/>
          <w:szCs w:val="24"/>
        </w:rPr>
      </w:pPr>
    </w:p>
    <w:p w:rsidR="00115159" w:rsidRDefault="00115159" w:rsidP="00E83C88">
      <w:pPr>
        <w:rPr>
          <w:b/>
          <w:bCs/>
          <w:sz w:val="24"/>
          <w:szCs w:val="24"/>
        </w:rPr>
      </w:pPr>
    </w:p>
    <w:p w:rsidR="009C6AC9" w:rsidRPr="009C6AC9" w:rsidRDefault="009C6AC9" w:rsidP="00115159">
      <w:pPr>
        <w:spacing w:line="360" w:lineRule="auto"/>
        <w:ind w:left="990" w:hanging="990"/>
        <w:jc w:val="both"/>
        <w:rPr>
          <w:rFonts w:ascii="Arial" w:hAnsi="Arial" w:cs="Arial"/>
          <w:sz w:val="24"/>
          <w:szCs w:val="24"/>
        </w:rPr>
      </w:pPr>
      <w:r w:rsidRPr="009C6AC9">
        <w:rPr>
          <w:rFonts w:ascii="Arial" w:hAnsi="Arial" w:cs="Arial"/>
          <w:b/>
          <w:sz w:val="24"/>
          <w:szCs w:val="24"/>
        </w:rPr>
        <w:t>LEARNING OBJECTIVES:</w:t>
      </w:r>
      <w:r w:rsidRPr="009C6AC9">
        <w:rPr>
          <w:rFonts w:ascii="Arial" w:hAnsi="Arial" w:cs="Arial"/>
          <w:sz w:val="24"/>
          <w:szCs w:val="24"/>
        </w:rPr>
        <w:t xml:space="preserve"> </w:t>
      </w:r>
      <w:r w:rsidRPr="009C6AC9">
        <w:rPr>
          <w:rFonts w:ascii="Arial" w:hAnsi="Arial" w:cs="Arial"/>
          <w:sz w:val="24"/>
          <w:szCs w:val="24"/>
        </w:rPr>
        <w:t xml:space="preserve">The course aims to help learners to acquire conceptual knowledge of financial accounting, to impart skills for recording various kinds of business transactions and to prepare financial statements. Learning </w:t>
      </w:r>
    </w:p>
    <w:p w:rsidR="009C6AC9" w:rsidRPr="009C6AC9" w:rsidRDefault="009C6AC9" w:rsidP="00115159">
      <w:pPr>
        <w:spacing w:line="360" w:lineRule="auto"/>
        <w:ind w:firstLineChars="800" w:firstLine="1920"/>
        <w:jc w:val="both"/>
        <w:rPr>
          <w:rFonts w:ascii="Arial" w:hAnsi="Arial" w:cs="Arial"/>
          <w:sz w:val="24"/>
          <w:szCs w:val="24"/>
        </w:rPr>
      </w:pPr>
    </w:p>
    <w:p w:rsidR="009C6AC9" w:rsidRPr="009C6AC9" w:rsidRDefault="009C6AC9" w:rsidP="00115159">
      <w:pPr>
        <w:spacing w:line="360" w:lineRule="auto"/>
        <w:ind w:left="630" w:hanging="630"/>
        <w:jc w:val="both"/>
        <w:rPr>
          <w:rFonts w:ascii="Arial" w:hAnsi="Arial" w:cs="Arial"/>
          <w:sz w:val="24"/>
          <w:szCs w:val="24"/>
        </w:rPr>
      </w:pPr>
      <w:r w:rsidRPr="009C6AC9">
        <w:rPr>
          <w:rFonts w:ascii="Arial" w:hAnsi="Arial" w:cs="Arial"/>
          <w:b/>
          <w:sz w:val="24"/>
          <w:szCs w:val="24"/>
        </w:rPr>
        <w:t>OUTCOMES:</w:t>
      </w:r>
      <w:r w:rsidRPr="009C6AC9">
        <w:rPr>
          <w:rFonts w:ascii="Arial" w:hAnsi="Arial" w:cs="Arial"/>
          <w:sz w:val="24"/>
          <w:szCs w:val="24"/>
        </w:rPr>
        <w:t xml:space="preserve"> </w:t>
      </w:r>
      <w:r w:rsidRPr="009C6AC9">
        <w:rPr>
          <w:rFonts w:ascii="Arial" w:hAnsi="Arial" w:cs="Arial"/>
          <w:sz w:val="24"/>
          <w:szCs w:val="24"/>
        </w:rPr>
        <w:t xml:space="preserve">At the end of the course, the student will able to identify transactions and events that need to be recorded in the books of accounts. Equip with the knowledge of accounting process and preparation of final accounts of sole trader. Develop the skill of recording financial transactions and preparation of reports in accordance with GAAP. Know the difference between Joint Ventures and Consignment. Critically examine the balance sheets of a sole trader for different accounting periods. Design new accounting formulas &amp; principles for business organizations. </w:t>
      </w:r>
    </w:p>
    <w:p w:rsidR="009C6AC9" w:rsidRPr="009C6AC9" w:rsidRDefault="009C6AC9" w:rsidP="00115159">
      <w:pPr>
        <w:spacing w:line="360" w:lineRule="auto"/>
        <w:ind w:firstLineChars="800" w:firstLine="1920"/>
        <w:jc w:val="both"/>
        <w:rPr>
          <w:rFonts w:ascii="Arial" w:hAnsi="Arial" w:cs="Arial"/>
          <w:sz w:val="24"/>
          <w:szCs w:val="24"/>
        </w:rPr>
      </w:pPr>
    </w:p>
    <w:p w:rsidR="009C6AC9" w:rsidRPr="009C6AC9" w:rsidRDefault="009C6AC9" w:rsidP="00115159">
      <w:pPr>
        <w:spacing w:line="360" w:lineRule="auto"/>
        <w:ind w:left="540" w:hanging="540"/>
        <w:jc w:val="both"/>
        <w:rPr>
          <w:rFonts w:ascii="Arial" w:hAnsi="Arial" w:cs="Arial"/>
          <w:sz w:val="24"/>
          <w:szCs w:val="24"/>
        </w:rPr>
      </w:pPr>
      <w:r w:rsidRPr="009C6AC9">
        <w:rPr>
          <w:rFonts w:ascii="Arial" w:hAnsi="Arial" w:cs="Arial"/>
          <w:b/>
          <w:sz w:val="24"/>
          <w:szCs w:val="24"/>
        </w:rPr>
        <w:t>UNIT-I: INTRODUCTION</w:t>
      </w:r>
      <w:r w:rsidRPr="009C6AC9">
        <w:rPr>
          <w:rFonts w:ascii="Arial" w:hAnsi="Arial" w:cs="Arial"/>
          <w:sz w:val="24"/>
          <w:szCs w:val="24"/>
        </w:rPr>
        <w:t xml:space="preserve">:- Need for Accounting - Definitions, objectives, functions, - Book keeping and accounting - Advantages and limitations - Accounting concepts and conventions - double entry book keeping - Journal - Posting to Ledger - Preparation of Subsidiary books including Cash book. </w:t>
      </w:r>
    </w:p>
    <w:p w:rsidR="009C6AC9" w:rsidRPr="009C6AC9" w:rsidRDefault="009C6AC9" w:rsidP="00115159">
      <w:pPr>
        <w:spacing w:line="360" w:lineRule="auto"/>
        <w:ind w:firstLineChars="800" w:firstLine="1920"/>
        <w:jc w:val="both"/>
        <w:rPr>
          <w:rFonts w:ascii="Arial" w:hAnsi="Arial" w:cs="Arial"/>
          <w:sz w:val="24"/>
          <w:szCs w:val="24"/>
        </w:rPr>
      </w:pPr>
    </w:p>
    <w:p w:rsidR="009C6AC9" w:rsidRPr="009C6AC9" w:rsidRDefault="009C6AC9" w:rsidP="00115159">
      <w:pPr>
        <w:spacing w:line="360" w:lineRule="auto"/>
        <w:ind w:left="900" w:hanging="900"/>
        <w:jc w:val="both"/>
        <w:rPr>
          <w:rFonts w:ascii="Arial" w:hAnsi="Arial" w:cs="Arial"/>
          <w:sz w:val="24"/>
          <w:szCs w:val="24"/>
        </w:rPr>
      </w:pPr>
      <w:r w:rsidRPr="009C6AC9">
        <w:rPr>
          <w:rFonts w:ascii="Arial" w:hAnsi="Arial" w:cs="Arial"/>
          <w:b/>
          <w:sz w:val="24"/>
          <w:szCs w:val="24"/>
        </w:rPr>
        <w:t>UNIT-II: FINAL ACCOUNTS: -</w:t>
      </w:r>
      <w:r w:rsidRPr="009C6AC9">
        <w:rPr>
          <w:rFonts w:ascii="Arial" w:hAnsi="Arial" w:cs="Arial"/>
          <w:sz w:val="24"/>
          <w:szCs w:val="24"/>
        </w:rPr>
        <w:t xml:space="preserve"> </w:t>
      </w:r>
      <w:r w:rsidRPr="009C6AC9">
        <w:rPr>
          <w:rFonts w:ascii="Arial" w:hAnsi="Arial" w:cs="Arial"/>
          <w:sz w:val="24"/>
          <w:szCs w:val="24"/>
        </w:rPr>
        <w:t xml:space="preserve">Final accounts - Preparation of Trading account, Profit &amp; loss account and Balance Sheet using computers. </w:t>
      </w:r>
    </w:p>
    <w:p w:rsidR="009C6AC9" w:rsidRPr="009C6AC9" w:rsidRDefault="009C6AC9" w:rsidP="00115159">
      <w:pPr>
        <w:spacing w:line="360" w:lineRule="auto"/>
        <w:ind w:firstLineChars="800" w:firstLine="1920"/>
        <w:jc w:val="both"/>
        <w:rPr>
          <w:rFonts w:ascii="Arial" w:hAnsi="Arial" w:cs="Arial"/>
          <w:sz w:val="24"/>
          <w:szCs w:val="24"/>
        </w:rPr>
      </w:pPr>
    </w:p>
    <w:p w:rsidR="009C6AC9" w:rsidRPr="009C6AC9" w:rsidRDefault="00115159" w:rsidP="00115159">
      <w:pPr>
        <w:spacing w:line="360" w:lineRule="auto"/>
        <w:ind w:left="900" w:hanging="900"/>
        <w:jc w:val="both"/>
        <w:rPr>
          <w:rFonts w:ascii="Arial" w:hAnsi="Arial" w:cs="Arial"/>
          <w:sz w:val="24"/>
          <w:szCs w:val="24"/>
        </w:rPr>
      </w:pPr>
      <w:r>
        <w:rPr>
          <w:rFonts w:ascii="Arial" w:hAnsi="Arial" w:cs="Arial"/>
          <w:b/>
          <w:sz w:val="24"/>
          <w:szCs w:val="24"/>
        </w:rPr>
        <w:t>UNIT-III</w:t>
      </w:r>
      <w:proofErr w:type="gramStart"/>
      <w:r>
        <w:rPr>
          <w:rFonts w:ascii="Arial" w:hAnsi="Arial" w:cs="Arial"/>
          <w:b/>
          <w:sz w:val="24"/>
          <w:szCs w:val="24"/>
        </w:rPr>
        <w:t>:</w:t>
      </w:r>
      <w:r w:rsidR="009C6AC9" w:rsidRPr="009C6AC9">
        <w:rPr>
          <w:rFonts w:ascii="Arial" w:hAnsi="Arial" w:cs="Arial"/>
          <w:b/>
          <w:sz w:val="24"/>
          <w:szCs w:val="24"/>
        </w:rPr>
        <w:t>DEPRECIATION</w:t>
      </w:r>
      <w:proofErr w:type="gramEnd"/>
      <w:r w:rsidR="009C6AC9" w:rsidRPr="009C6AC9">
        <w:rPr>
          <w:rFonts w:ascii="Arial" w:hAnsi="Arial" w:cs="Arial"/>
          <w:b/>
          <w:sz w:val="24"/>
          <w:szCs w:val="24"/>
        </w:rPr>
        <w:t>:</w:t>
      </w:r>
      <w:r w:rsidR="009C6AC9" w:rsidRPr="009C6AC9">
        <w:rPr>
          <w:rFonts w:ascii="Arial" w:hAnsi="Arial" w:cs="Arial"/>
          <w:sz w:val="24"/>
          <w:szCs w:val="24"/>
        </w:rPr>
        <w:t xml:space="preserve"> </w:t>
      </w:r>
      <w:r w:rsidR="009C6AC9" w:rsidRPr="009C6AC9">
        <w:rPr>
          <w:rFonts w:ascii="Arial" w:hAnsi="Arial" w:cs="Arial"/>
          <w:sz w:val="24"/>
          <w:szCs w:val="24"/>
        </w:rPr>
        <w:t xml:space="preserve">Meaning and Causes of Depreciation - Methods of Depreciation: Straight Line – Written Down Value –Annuity and Depletion Method (including Problems). </w:t>
      </w:r>
    </w:p>
    <w:p w:rsidR="009C6AC9" w:rsidRPr="009C6AC9" w:rsidRDefault="009C6AC9" w:rsidP="00115159">
      <w:pPr>
        <w:spacing w:line="360" w:lineRule="auto"/>
        <w:ind w:firstLineChars="800" w:firstLine="1920"/>
        <w:jc w:val="both"/>
        <w:rPr>
          <w:rFonts w:ascii="Arial" w:hAnsi="Arial" w:cs="Arial"/>
          <w:sz w:val="24"/>
          <w:szCs w:val="24"/>
        </w:rPr>
      </w:pPr>
    </w:p>
    <w:p w:rsidR="009C6AC9" w:rsidRPr="009C6AC9" w:rsidRDefault="009C6AC9" w:rsidP="00115159">
      <w:pPr>
        <w:spacing w:line="360" w:lineRule="auto"/>
        <w:ind w:left="990" w:hanging="990"/>
        <w:jc w:val="both"/>
        <w:rPr>
          <w:rFonts w:ascii="Arial" w:hAnsi="Arial" w:cs="Arial"/>
          <w:sz w:val="24"/>
          <w:szCs w:val="24"/>
        </w:rPr>
      </w:pPr>
      <w:r w:rsidRPr="009C6AC9">
        <w:rPr>
          <w:rFonts w:ascii="Arial" w:hAnsi="Arial" w:cs="Arial"/>
          <w:b/>
          <w:sz w:val="24"/>
          <w:szCs w:val="24"/>
        </w:rPr>
        <w:t>UNIT-IV: CONSIGNMENT ACCOUNTS:</w:t>
      </w:r>
      <w:r w:rsidRPr="009C6AC9">
        <w:rPr>
          <w:rFonts w:ascii="Arial" w:hAnsi="Arial" w:cs="Arial"/>
          <w:sz w:val="24"/>
          <w:szCs w:val="24"/>
        </w:rPr>
        <w:t xml:space="preserve"> </w:t>
      </w:r>
      <w:r w:rsidRPr="009C6AC9">
        <w:rPr>
          <w:rFonts w:ascii="Arial" w:hAnsi="Arial" w:cs="Arial"/>
          <w:sz w:val="24"/>
          <w:szCs w:val="24"/>
        </w:rPr>
        <w:t xml:space="preserve">Consignment - Features - </w:t>
      </w:r>
      <w:proofErr w:type="spellStart"/>
      <w:r w:rsidRPr="009C6AC9">
        <w:rPr>
          <w:rFonts w:ascii="Arial" w:hAnsi="Arial" w:cs="Arial"/>
          <w:sz w:val="24"/>
          <w:szCs w:val="24"/>
        </w:rPr>
        <w:t>Proforma</w:t>
      </w:r>
      <w:proofErr w:type="spellEnd"/>
      <w:r w:rsidRPr="009C6AC9">
        <w:rPr>
          <w:rFonts w:ascii="Arial" w:hAnsi="Arial" w:cs="Arial"/>
          <w:sz w:val="24"/>
          <w:szCs w:val="24"/>
        </w:rPr>
        <w:t xml:space="preserve"> Invoice - Account Sales – Del-</w:t>
      </w:r>
      <w:proofErr w:type="spellStart"/>
      <w:r w:rsidRPr="009C6AC9">
        <w:rPr>
          <w:rFonts w:ascii="Arial" w:hAnsi="Arial" w:cs="Arial"/>
          <w:sz w:val="24"/>
          <w:szCs w:val="24"/>
        </w:rPr>
        <w:t>credere</w:t>
      </w:r>
      <w:proofErr w:type="spellEnd"/>
      <w:r w:rsidRPr="009C6AC9">
        <w:rPr>
          <w:rFonts w:ascii="Arial" w:hAnsi="Arial" w:cs="Arial"/>
          <w:sz w:val="24"/>
          <w:szCs w:val="24"/>
        </w:rPr>
        <w:t xml:space="preserve"> Commission - Accounting Treatment in the Books of Consigner and Consignee - Valuation of Closing Stock - Normal and Abnormal Losses (including Problems). </w:t>
      </w:r>
    </w:p>
    <w:p w:rsidR="009C6AC9" w:rsidRDefault="009C6AC9" w:rsidP="00115159">
      <w:pPr>
        <w:spacing w:line="360" w:lineRule="auto"/>
        <w:ind w:firstLineChars="800" w:firstLine="1920"/>
        <w:jc w:val="both"/>
        <w:rPr>
          <w:rFonts w:ascii="Arial" w:hAnsi="Arial" w:cs="Arial"/>
          <w:sz w:val="24"/>
          <w:szCs w:val="24"/>
        </w:rPr>
      </w:pPr>
    </w:p>
    <w:p w:rsidR="00115159" w:rsidRDefault="00115159" w:rsidP="00115159">
      <w:pPr>
        <w:spacing w:line="360" w:lineRule="auto"/>
        <w:ind w:firstLineChars="800" w:firstLine="1920"/>
        <w:jc w:val="both"/>
        <w:rPr>
          <w:rFonts w:ascii="Arial" w:hAnsi="Arial" w:cs="Arial"/>
          <w:sz w:val="24"/>
          <w:szCs w:val="24"/>
        </w:rPr>
      </w:pPr>
    </w:p>
    <w:p w:rsidR="00115159" w:rsidRDefault="00115159" w:rsidP="00115159">
      <w:pPr>
        <w:spacing w:line="360" w:lineRule="auto"/>
        <w:ind w:firstLineChars="800" w:firstLine="1920"/>
        <w:jc w:val="both"/>
        <w:rPr>
          <w:rFonts w:ascii="Arial" w:hAnsi="Arial" w:cs="Arial"/>
          <w:sz w:val="24"/>
          <w:szCs w:val="24"/>
        </w:rPr>
      </w:pPr>
    </w:p>
    <w:p w:rsidR="00115159" w:rsidRDefault="00115159" w:rsidP="00115159">
      <w:pPr>
        <w:spacing w:line="360" w:lineRule="auto"/>
        <w:ind w:firstLineChars="800" w:firstLine="1920"/>
        <w:jc w:val="both"/>
        <w:rPr>
          <w:rFonts w:ascii="Arial" w:hAnsi="Arial" w:cs="Arial"/>
          <w:sz w:val="24"/>
          <w:szCs w:val="24"/>
        </w:rPr>
      </w:pPr>
    </w:p>
    <w:p w:rsidR="00115159" w:rsidRDefault="00115159" w:rsidP="00115159">
      <w:pPr>
        <w:spacing w:line="360" w:lineRule="auto"/>
        <w:jc w:val="both"/>
        <w:rPr>
          <w:rFonts w:ascii="Arial" w:hAnsi="Arial" w:cs="Arial"/>
          <w:bCs/>
          <w:sz w:val="24"/>
          <w:szCs w:val="24"/>
        </w:rPr>
      </w:pPr>
    </w:p>
    <w:p w:rsidR="00115159" w:rsidRDefault="00115159" w:rsidP="00115159">
      <w:pPr>
        <w:spacing w:line="360" w:lineRule="auto"/>
        <w:jc w:val="both"/>
        <w:rPr>
          <w:rFonts w:ascii="Arial" w:hAnsi="Arial" w:cs="Arial"/>
          <w:sz w:val="24"/>
          <w:szCs w:val="24"/>
        </w:rPr>
      </w:pPr>
      <w:r>
        <w:rPr>
          <w:rFonts w:ascii="Arial" w:hAnsi="Arial" w:cs="Arial"/>
          <w:bCs/>
          <w:sz w:val="24"/>
          <w:szCs w:val="24"/>
        </w:rPr>
        <w:t>COM</w:t>
      </w:r>
      <w:r w:rsidRPr="00D10E32">
        <w:rPr>
          <w:rFonts w:ascii="Arial" w:hAnsi="Arial" w:cs="Arial"/>
          <w:bCs/>
          <w:sz w:val="24"/>
          <w:szCs w:val="24"/>
        </w:rPr>
        <w:t>-Ma</w:t>
      </w:r>
      <w:r>
        <w:rPr>
          <w:rFonts w:ascii="Arial" w:hAnsi="Arial" w:cs="Arial"/>
          <w:bCs/>
          <w:sz w:val="24"/>
          <w:szCs w:val="24"/>
        </w:rPr>
        <w:t>1</w:t>
      </w:r>
      <w:r w:rsidRPr="00D10E32">
        <w:rPr>
          <w:rFonts w:ascii="Arial" w:hAnsi="Arial" w:cs="Arial"/>
          <w:bCs/>
          <w:sz w:val="24"/>
          <w:szCs w:val="24"/>
        </w:rPr>
        <w:t>-2</w:t>
      </w:r>
      <w:r>
        <w:rPr>
          <w:rFonts w:ascii="Arial" w:hAnsi="Arial" w:cs="Arial"/>
          <w:bCs/>
          <w:sz w:val="24"/>
          <w:szCs w:val="24"/>
        </w:rPr>
        <w:t>1</w:t>
      </w:r>
      <w:r w:rsidRPr="00D10E32">
        <w:rPr>
          <w:rFonts w:ascii="Arial" w:hAnsi="Arial" w:cs="Arial"/>
          <w:bCs/>
          <w:sz w:val="24"/>
          <w:szCs w:val="24"/>
        </w:rPr>
        <w:t>01(</w:t>
      </w:r>
      <w:r>
        <w:rPr>
          <w:rFonts w:ascii="Arial" w:hAnsi="Arial" w:cs="Arial"/>
          <w:bCs/>
          <w:sz w:val="24"/>
          <w:szCs w:val="24"/>
        </w:rPr>
        <w:t>3</w:t>
      </w:r>
      <w:r w:rsidRPr="00D10E32">
        <w:rPr>
          <w:rFonts w:ascii="Arial" w:hAnsi="Arial" w:cs="Arial"/>
          <w:bCs/>
          <w:sz w:val="24"/>
          <w:szCs w:val="24"/>
        </w:rPr>
        <w:t>)</w:t>
      </w:r>
      <w:r>
        <w:rPr>
          <w:rFonts w:ascii="Arial" w:hAnsi="Arial" w:cs="Arial"/>
          <w:bCs/>
          <w:sz w:val="24"/>
          <w:szCs w:val="24"/>
        </w:rPr>
        <w:tab/>
      </w:r>
      <w:r>
        <w:rPr>
          <w:rFonts w:ascii="Arial" w:hAnsi="Arial" w:cs="Arial"/>
          <w:bCs/>
          <w:sz w:val="24"/>
          <w:szCs w:val="24"/>
        </w:rPr>
        <w:tab/>
      </w:r>
      <w:r>
        <w:rPr>
          <w:rFonts w:ascii="Arial" w:hAnsi="Arial" w:cs="Arial"/>
          <w:bCs/>
          <w:sz w:val="24"/>
          <w:szCs w:val="24"/>
        </w:rPr>
        <w:tab/>
      </w:r>
      <w:r>
        <w:rPr>
          <w:rFonts w:ascii="Arial" w:hAnsi="Arial" w:cs="Arial"/>
          <w:bCs/>
          <w:sz w:val="24"/>
          <w:szCs w:val="24"/>
        </w:rPr>
        <w:tab/>
      </w:r>
      <w:r>
        <w:rPr>
          <w:rFonts w:ascii="Arial" w:hAnsi="Arial" w:cs="Arial"/>
          <w:bCs/>
          <w:sz w:val="24"/>
          <w:szCs w:val="24"/>
        </w:rPr>
        <w:tab/>
        <w:t>:</w:t>
      </w:r>
      <w:proofErr w:type="gramStart"/>
      <w:r>
        <w:rPr>
          <w:rFonts w:ascii="Arial" w:hAnsi="Arial" w:cs="Arial"/>
          <w:bCs/>
          <w:sz w:val="24"/>
          <w:szCs w:val="24"/>
        </w:rPr>
        <w:t>:2</w:t>
      </w:r>
      <w:proofErr w:type="gramEnd"/>
      <w:r>
        <w:rPr>
          <w:rFonts w:ascii="Arial" w:hAnsi="Arial" w:cs="Arial"/>
          <w:bCs/>
          <w:sz w:val="24"/>
          <w:szCs w:val="24"/>
        </w:rPr>
        <w:t>::</w:t>
      </w:r>
    </w:p>
    <w:p w:rsidR="00115159" w:rsidRPr="009C6AC9" w:rsidRDefault="00115159" w:rsidP="00115159">
      <w:pPr>
        <w:spacing w:line="360" w:lineRule="auto"/>
        <w:ind w:firstLineChars="800" w:firstLine="1920"/>
        <w:jc w:val="both"/>
        <w:rPr>
          <w:rFonts w:ascii="Arial" w:hAnsi="Arial" w:cs="Arial"/>
          <w:sz w:val="24"/>
          <w:szCs w:val="24"/>
        </w:rPr>
      </w:pPr>
    </w:p>
    <w:p w:rsidR="009C6AC9" w:rsidRPr="009C6AC9" w:rsidRDefault="009C6AC9" w:rsidP="00115159">
      <w:pPr>
        <w:spacing w:line="360" w:lineRule="auto"/>
        <w:ind w:left="990" w:hanging="990"/>
        <w:jc w:val="both"/>
        <w:rPr>
          <w:rFonts w:ascii="Arial" w:hAnsi="Arial" w:cs="Arial"/>
          <w:sz w:val="24"/>
          <w:szCs w:val="24"/>
        </w:rPr>
      </w:pPr>
      <w:r w:rsidRPr="009C6AC9">
        <w:rPr>
          <w:rFonts w:ascii="Arial" w:hAnsi="Arial" w:cs="Arial"/>
          <w:b/>
          <w:sz w:val="24"/>
          <w:szCs w:val="24"/>
        </w:rPr>
        <w:t>UNIT-V: JOINT VENTURE ACCOUNTS:</w:t>
      </w:r>
      <w:r w:rsidRPr="009C6AC9">
        <w:rPr>
          <w:rFonts w:ascii="Arial" w:hAnsi="Arial" w:cs="Arial"/>
          <w:sz w:val="24"/>
          <w:szCs w:val="24"/>
        </w:rPr>
        <w:t xml:space="preserve"> </w:t>
      </w:r>
      <w:r w:rsidRPr="009C6AC9">
        <w:rPr>
          <w:rFonts w:ascii="Arial" w:hAnsi="Arial" w:cs="Arial"/>
          <w:sz w:val="24"/>
          <w:szCs w:val="24"/>
        </w:rPr>
        <w:t xml:space="preserve">Joint Venture - Features - Difference between Joint-Venture and Consignment – Accounting Procedure – Methods of Keeping Records–One Vendor Keeps the Accounts and Separate Set off Books Methods (including Problems). </w:t>
      </w:r>
    </w:p>
    <w:p w:rsidR="009C6AC9" w:rsidRPr="009C6AC9" w:rsidRDefault="009C6AC9" w:rsidP="00115159">
      <w:pPr>
        <w:spacing w:line="360" w:lineRule="auto"/>
        <w:ind w:firstLineChars="800" w:firstLine="1920"/>
        <w:jc w:val="both"/>
        <w:rPr>
          <w:rFonts w:ascii="Arial" w:hAnsi="Arial" w:cs="Arial"/>
          <w:sz w:val="24"/>
          <w:szCs w:val="24"/>
        </w:rPr>
      </w:pPr>
    </w:p>
    <w:p w:rsidR="009C6AC9" w:rsidRDefault="009C6AC9" w:rsidP="00115159">
      <w:pPr>
        <w:spacing w:line="360" w:lineRule="auto"/>
        <w:ind w:left="1620" w:hanging="1620"/>
        <w:jc w:val="both"/>
        <w:rPr>
          <w:rFonts w:ascii="Arial" w:hAnsi="Arial" w:cs="Arial"/>
          <w:sz w:val="24"/>
          <w:szCs w:val="24"/>
        </w:rPr>
      </w:pPr>
      <w:r w:rsidRPr="009C6AC9">
        <w:rPr>
          <w:rFonts w:ascii="Arial" w:hAnsi="Arial" w:cs="Arial"/>
          <w:b/>
          <w:sz w:val="24"/>
          <w:szCs w:val="24"/>
        </w:rPr>
        <w:t>ACTIVITIES:</w:t>
      </w:r>
      <w:r w:rsidRPr="009C6AC9">
        <w:rPr>
          <w:rFonts w:ascii="Arial" w:hAnsi="Arial" w:cs="Arial"/>
          <w:sz w:val="24"/>
          <w:szCs w:val="24"/>
        </w:rPr>
        <w:t xml:space="preserve"> </w:t>
      </w:r>
      <w:r w:rsidRPr="009C6AC9">
        <w:rPr>
          <w:rFonts w:ascii="Arial" w:hAnsi="Arial" w:cs="Arial"/>
          <w:sz w:val="24"/>
          <w:szCs w:val="24"/>
        </w:rPr>
        <w:sym w:font="Symbol" w:char="F0B7"/>
      </w:r>
      <w:r w:rsidRPr="009C6AC9">
        <w:rPr>
          <w:rFonts w:ascii="Arial" w:hAnsi="Arial" w:cs="Arial"/>
          <w:sz w:val="24"/>
          <w:szCs w:val="24"/>
        </w:rPr>
        <w:t xml:space="preserve"> Assignment on Sudsier Books. </w:t>
      </w:r>
    </w:p>
    <w:p w:rsidR="009C6AC9" w:rsidRDefault="009C6AC9" w:rsidP="00115159">
      <w:pPr>
        <w:spacing w:line="360" w:lineRule="auto"/>
        <w:ind w:firstLine="720"/>
        <w:jc w:val="both"/>
        <w:rPr>
          <w:rFonts w:ascii="Arial" w:hAnsi="Arial" w:cs="Arial"/>
          <w:sz w:val="24"/>
          <w:szCs w:val="24"/>
        </w:rPr>
      </w:pPr>
      <w:r w:rsidRPr="009C6AC9">
        <w:rPr>
          <w:rFonts w:ascii="Arial" w:hAnsi="Arial" w:cs="Arial"/>
          <w:sz w:val="24"/>
          <w:szCs w:val="24"/>
        </w:rPr>
        <w:sym w:font="Symbol" w:char="F0B7"/>
      </w:r>
      <w:r w:rsidRPr="009C6AC9">
        <w:rPr>
          <w:rFonts w:ascii="Arial" w:hAnsi="Arial" w:cs="Arial"/>
          <w:sz w:val="24"/>
          <w:szCs w:val="24"/>
        </w:rPr>
        <w:t xml:space="preserve"> Group Activates on Problem solving in Depreciation Methods. </w:t>
      </w:r>
    </w:p>
    <w:p w:rsidR="009C6AC9" w:rsidRDefault="009C6AC9" w:rsidP="00115159">
      <w:pPr>
        <w:spacing w:line="360" w:lineRule="auto"/>
        <w:ind w:left="1350" w:hanging="630"/>
        <w:jc w:val="both"/>
        <w:rPr>
          <w:rFonts w:ascii="Arial" w:hAnsi="Arial" w:cs="Arial"/>
          <w:sz w:val="24"/>
          <w:szCs w:val="24"/>
        </w:rPr>
      </w:pPr>
      <w:r w:rsidRPr="009C6AC9">
        <w:rPr>
          <w:rFonts w:ascii="Arial" w:hAnsi="Arial" w:cs="Arial"/>
          <w:sz w:val="24"/>
          <w:szCs w:val="24"/>
        </w:rPr>
        <w:sym w:font="Symbol" w:char="F0B7"/>
      </w:r>
      <w:r w:rsidRPr="009C6AC9">
        <w:rPr>
          <w:rFonts w:ascii="Arial" w:hAnsi="Arial" w:cs="Arial"/>
          <w:sz w:val="24"/>
          <w:szCs w:val="24"/>
        </w:rPr>
        <w:t xml:space="preserve"> Collect and examine the balance sheets of business organizations to study how these are prepared. </w:t>
      </w:r>
    </w:p>
    <w:p w:rsidR="009C6AC9" w:rsidRDefault="009C6AC9" w:rsidP="00115159">
      <w:pPr>
        <w:spacing w:line="360" w:lineRule="auto"/>
        <w:ind w:left="1620" w:hanging="900"/>
        <w:jc w:val="both"/>
        <w:rPr>
          <w:rFonts w:ascii="Arial" w:hAnsi="Arial" w:cs="Arial"/>
          <w:sz w:val="24"/>
          <w:szCs w:val="24"/>
        </w:rPr>
      </w:pPr>
      <w:r>
        <w:rPr>
          <w:rFonts w:ascii="Arial" w:hAnsi="Arial" w:cs="Arial"/>
          <w:sz w:val="24"/>
          <w:szCs w:val="24"/>
        </w:rPr>
        <w:t xml:space="preserve"> </w:t>
      </w:r>
      <w:r w:rsidRPr="009C6AC9">
        <w:rPr>
          <w:rFonts w:ascii="Arial" w:hAnsi="Arial" w:cs="Arial"/>
          <w:sz w:val="24"/>
          <w:szCs w:val="24"/>
        </w:rPr>
        <w:sym w:font="Symbol" w:char="F0B7"/>
      </w:r>
      <w:r w:rsidRPr="009C6AC9">
        <w:rPr>
          <w:rFonts w:ascii="Arial" w:hAnsi="Arial" w:cs="Arial"/>
          <w:sz w:val="24"/>
          <w:szCs w:val="24"/>
        </w:rPr>
        <w:t xml:space="preserve"> Quiz Programs </w:t>
      </w:r>
      <w:r w:rsidRPr="009C6AC9">
        <w:rPr>
          <w:rFonts w:ascii="Arial" w:hAnsi="Arial" w:cs="Arial"/>
          <w:sz w:val="24"/>
          <w:szCs w:val="24"/>
        </w:rPr>
        <w:sym w:font="Symbol" w:char="F0B7"/>
      </w:r>
      <w:r w:rsidRPr="009C6AC9">
        <w:rPr>
          <w:rFonts w:ascii="Arial" w:hAnsi="Arial" w:cs="Arial"/>
          <w:sz w:val="24"/>
          <w:szCs w:val="24"/>
        </w:rPr>
        <w:t xml:space="preserve"> Problem Solving Exercises</w:t>
      </w:r>
    </w:p>
    <w:p w:rsidR="009C6AC9" w:rsidRDefault="009C6AC9" w:rsidP="00115159">
      <w:pPr>
        <w:spacing w:line="360" w:lineRule="auto"/>
        <w:ind w:left="1620" w:hanging="900"/>
        <w:jc w:val="both"/>
        <w:rPr>
          <w:rFonts w:ascii="Arial" w:hAnsi="Arial" w:cs="Arial"/>
          <w:sz w:val="24"/>
          <w:szCs w:val="24"/>
        </w:rPr>
      </w:pPr>
      <w:r w:rsidRPr="009C6AC9">
        <w:rPr>
          <w:rFonts w:ascii="Arial" w:hAnsi="Arial" w:cs="Arial"/>
          <w:sz w:val="24"/>
          <w:szCs w:val="24"/>
        </w:rPr>
        <w:t xml:space="preserve"> </w:t>
      </w:r>
      <w:r w:rsidRPr="009C6AC9">
        <w:rPr>
          <w:rFonts w:ascii="Arial" w:hAnsi="Arial" w:cs="Arial"/>
          <w:sz w:val="24"/>
          <w:szCs w:val="24"/>
        </w:rPr>
        <w:sym w:font="Symbol" w:char="F0B7"/>
      </w:r>
      <w:r w:rsidRPr="009C6AC9">
        <w:rPr>
          <w:rFonts w:ascii="Arial" w:hAnsi="Arial" w:cs="Arial"/>
          <w:sz w:val="24"/>
          <w:szCs w:val="24"/>
        </w:rPr>
        <w:t xml:space="preserve"> Co-operative learning </w:t>
      </w:r>
    </w:p>
    <w:p w:rsidR="009C6AC9" w:rsidRDefault="009C6AC9" w:rsidP="00115159">
      <w:pPr>
        <w:spacing w:line="360" w:lineRule="auto"/>
        <w:ind w:left="1620" w:hanging="900"/>
        <w:jc w:val="both"/>
        <w:rPr>
          <w:rFonts w:ascii="Arial" w:hAnsi="Arial" w:cs="Arial"/>
          <w:sz w:val="24"/>
          <w:szCs w:val="24"/>
        </w:rPr>
      </w:pPr>
      <w:r>
        <w:rPr>
          <w:rFonts w:ascii="Arial" w:hAnsi="Arial" w:cs="Arial"/>
          <w:sz w:val="24"/>
          <w:szCs w:val="24"/>
        </w:rPr>
        <w:t xml:space="preserve"> </w:t>
      </w:r>
      <w:r w:rsidRPr="009C6AC9">
        <w:rPr>
          <w:rFonts w:ascii="Arial" w:hAnsi="Arial" w:cs="Arial"/>
          <w:sz w:val="24"/>
          <w:szCs w:val="24"/>
        </w:rPr>
        <w:sym w:font="Symbol" w:char="F0B7"/>
      </w:r>
      <w:r w:rsidRPr="009C6AC9">
        <w:rPr>
          <w:rFonts w:ascii="Arial" w:hAnsi="Arial" w:cs="Arial"/>
          <w:sz w:val="24"/>
          <w:szCs w:val="24"/>
        </w:rPr>
        <w:t xml:space="preserve"> Group Discussions on problems relating to topics covered by syllabus</w:t>
      </w:r>
    </w:p>
    <w:p w:rsidR="009C6AC9" w:rsidRDefault="009C6AC9" w:rsidP="00115159">
      <w:pPr>
        <w:spacing w:line="360" w:lineRule="auto"/>
        <w:ind w:left="1620" w:hanging="900"/>
        <w:jc w:val="both"/>
        <w:rPr>
          <w:rFonts w:ascii="Arial" w:hAnsi="Arial" w:cs="Arial"/>
          <w:sz w:val="24"/>
          <w:szCs w:val="24"/>
        </w:rPr>
      </w:pPr>
      <w:r w:rsidRPr="009C6AC9">
        <w:rPr>
          <w:rFonts w:ascii="Arial" w:hAnsi="Arial" w:cs="Arial"/>
          <w:sz w:val="24"/>
          <w:szCs w:val="24"/>
        </w:rPr>
        <w:t xml:space="preserve"> </w:t>
      </w:r>
      <w:r w:rsidRPr="009C6AC9">
        <w:rPr>
          <w:rFonts w:ascii="Arial" w:hAnsi="Arial" w:cs="Arial"/>
          <w:sz w:val="24"/>
          <w:szCs w:val="24"/>
        </w:rPr>
        <w:sym w:font="Symbol" w:char="F0B7"/>
      </w:r>
      <w:r w:rsidRPr="009C6AC9">
        <w:rPr>
          <w:rFonts w:ascii="Arial" w:hAnsi="Arial" w:cs="Arial"/>
          <w:sz w:val="24"/>
          <w:szCs w:val="24"/>
        </w:rPr>
        <w:t xml:space="preserve"> Reports on Financial Accounts from local firms. </w:t>
      </w:r>
    </w:p>
    <w:p w:rsidR="009C6AC9" w:rsidRDefault="009C6AC9" w:rsidP="00115159">
      <w:pPr>
        <w:spacing w:line="360" w:lineRule="auto"/>
        <w:ind w:left="1620" w:hanging="900"/>
        <w:jc w:val="both"/>
        <w:rPr>
          <w:rFonts w:ascii="Arial" w:hAnsi="Arial" w:cs="Arial"/>
          <w:sz w:val="24"/>
          <w:szCs w:val="24"/>
        </w:rPr>
      </w:pPr>
      <w:r>
        <w:rPr>
          <w:rFonts w:ascii="Arial" w:hAnsi="Arial" w:cs="Arial"/>
          <w:sz w:val="24"/>
          <w:szCs w:val="24"/>
        </w:rPr>
        <w:t xml:space="preserve"> </w:t>
      </w:r>
      <w:r w:rsidRPr="009C6AC9">
        <w:rPr>
          <w:rFonts w:ascii="Arial" w:hAnsi="Arial" w:cs="Arial"/>
          <w:sz w:val="24"/>
          <w:szCs w:val="24"/>
        </w:rPr>
        <w:sym w:font="Symbol" w:char="F0B7"/>
      </w:r>
      <w:r w:rsidRPr="009C6AC9">
        <w:rPr>
          <w:rFonts w:ascii="Arial" w:hAnsi="Arial" w:cs="Arial"/>
          <w:sz w:val="24"/>
          <w:szCs w:val="24"/>
        </w:rPr>
        <w:t xml:space="preserve"> Visit a Consignment and Joint venture firms (Individual and Group)</w:t>
      </w:r>
    </w:p>
    <w:p w:rsidR="009C6AC9" w:rsidRDefault="009C6AC9" w:rsidP="00115159">
      <w:pPr>
        <w:spacing w:line="360" w:lineRule="auto"/>
        <w:ind w:left="1620" w:hanging="900"/>
        <w:jc w:val="both"/>
        <w:rPr>
          <w:rFonts w:ascii="Arial" w:hAnsi="Arial" w:cs="Arial"/>
          <w:sz w:val="24"/>
          <w:szCs w:val="24"/>
        </w:rPr>
      </w:pPr>
      <w:r w:rsidRPr="009C6AC9">
        <w:rPr>
          <w:rFonts w:ascii="Arial" w:hAnsi="Arial" w:cs="Arial"/>
          <w:sz w:val="24"/>
          <w:szCs w:val="24"/>
        </w:rPr>
        <w:t xml:space="preserve"> </w:t>
      </w:r>
      <w:r w:rsidRPr="009C6AC9">
        <w:rPr>
          <w:rFonts w:ascii="Arial" w:hAnsi="Arial" w:cs="Arial"/>
          <w:sz w:val="24"/>
          <w:szCs w:val="24"/>
        </w:rPr>
        <w:sym w:font="Symbol" w:char="F0B7"/>
      </w:r>
      <w:r w:rsidRPr="009C6AC9">
        <w:rPr>
          <w:rFonts w:ascii="Arial" w:hAnsi="Arial" w:cs="Arial"/>
          <w:sz w:val="24"/>
          <w:szCs w:val="24"/>
        </w:rPr>
        <w:t xml:space="preserve"> Collection of </w:t>
      </w:r>
      <w:proofErr w:type="spellStart"/>
      <w:r w:rsidRPr="009C6AC9">
        <w:rPr>
          <w:rFonts w:ascii="Arial" w:hAnsi="Arial" w:cs="Arial"/>
          <w:sz w:val="24"/>
          <w:szCs w:val="24"/>
        </w:rPr>
        <w:t>proforma</w:t>
      </w:r>
      <w:proofErr w:type="spellEnd"/>
      <w:r w:rsidRPr="009C6AC9">
        <w:rPr>
          <w:rFonts w:ascii="Arial" w:hAnsi="Arial" w:cs="Arial"/>
          <w:sz w:val="24"/>
          <w:szCs w:val="24"/>
        </w:rPr>
        <w:t xml:space="preserve"> of bills and promissory notes </w:t>
      </w:r>
    </w:p>
    <w:p w:rsidR="009C6AC9" w:rsidRDefault="009C6AC9" w:rsidP="00115159">
      <w:pPr>
        <w:spacing w:line="360" w:lineRule="auto"/>
        <w:ind w:left="1620" w:hanging="1620"/>
        <w:jc w:val="both"/>
        <w:rPr>
          <w:rFonts w:ascii="Arial" w:hAnsi="Arial" w:cs="Arial"/>
          <w:sz w:val="24"/>
          <w:szCs w:val="24"/>
        </w:rPr>
      </w:pPr>
      <w:r>
        <w:rPr>
          <w:rFonts w:ascii="Arial" w:hAnsi="Arial" w:cs="Arial"/>
          <w:sz w:val="24"/>
          <w:szCs w:val="24"/>
        </w:rPr>
        <w:t xml:space="preserve">            </w:t>
      </w:r>
      <w:r w:rsidRPr="009C6AC9">
        <w:rPr>
          <w:rFonts w:ascii="Arial" w:hAnsi="Arial" w:cs="Arial"/>
          <w:sz w:val="24"/>
          <w:szCs w:val="24"/>
        </w:rPr>
        <w:sym w:font="Symbol" w:char="F0B7"/>
      </w:r>
      <w:r w:rsidRPr="009C6AC9">
        <w:rPr>
          <w:rFonts w:ascii="Arial" w:hAnsi="Arial" w:cs="Arial"/>
          <w:sz w:val="24"/>
          <w:szCs w:val="24"/>
        </w:rPr>
        <w:t xml:space="preserve"> Examinations (Scheduled and surprise tests)</w:t>
      </w:r>
    </w:p>
    <w:p w:rsidR="009C6AC9" w:rsidRPr="009C6AC9" w:rsidRDefault="009C6AC9" w:rsidP="00115159">
      <w:pPr>
        <w:spacing w:line="360" w:lineRule="auto"/>
        <w:ind w:left="1620" w:hanging="900"/>
        <w:jc w:val="both"/>
        <w:rPr>
          <w:rFonts w:ascii="Arial" w:hAnsi="Arial" w:cs="Arial"/>
          <w:sz w:val="24"/>
          <w:szCs w:val="24"/>
        </w:rPr>
      </w:pPr>
      <w:r w:rsidRPr="009C6AC9">
        <w:rPr>
          <w:rFonts w:ascii="Arial" w:hAnsi="Arial" w:cs="Arial"/>
          <w:sz w:val="24"/>
          <w:szCs w:val="24"/>
        </w:rPr>
        <w:t xml:space="preserve"> </w:t>
      </w:r>
      <w:r w:rsidRPr="009C6AC9">
        <w:rPr>
          <w:rFonts w:ascii="Arial" w:hAnsi="Arial" w:cs="Arial"/>
          <w:sz w:val="24"/>
          <w:szCs w:val="24"/>
        </w:rPr>
        <w:sym w:font="Symbol" w:char="F0B7"/>
      </w:r>
      <w:r w:rsidRPr="009C6AC9">
        <w:rPr>
          <w:rFonts w:ascii="Arial" w:hAnsi="Arial" w:cs="Arial"/>
          <w:sz w:val="24"/>
          <w:szCs w:val="24"/>
        </w:rPr>
        <w:t xml:space="preserve"> Any similar activities with imaginative thinking beyond the prescribed </w:t>
      </w:r>
      <w:proofErr w:type="gramStart"/>
      <w:r w:rsidRPr="009C6AC9">
        <w:rPr>
          <w:rFonts w:ascii="Arial" w:hAnsi="Arial" w:cs="Arial"/>
          <w:sz w:val="24"/>
          <w:szCs w:val="24"/>
        </w:rPr>
        <w:t>syllabus .</w:t>
      </w:r>
      <w:proofErr w:type="gramEnd"/>
      <w:r w:rsidRPr="009C6AC9">
        <w:rPr>
          <w:rFonts w:ascii="Arial" w:hAnsi="Arial" w:cs="Arial"/>
          <w:sz w:val="24"/>
          <w:szCs w:val="24"/>
        </w:rPr>
        <w:t xml:space="preserve"> </w:t>
      </w:r>
    </w:p>
    <w:p w:rsidR="009C6AC9" w:rsidRDefault="009C6AC9" w:rsidP="00115159">
      <w:pPr>
        <w:spacing w:line="360" w:lineRule="auto"/>
        <w:jc w:val="both"/>
        <w:rPr>
          <w:rFonts w:ascii="Arial" w:hAnsi="Arial" w:cs="Arial"/>
          <w:sz w:val="24"/>
          <w:szCs w:val="24"/>
        </w:rPr>
      </w:pPr>
    </w:p>
    <w:p w:rsidR="009C6AC9" w:rsidRDefault="009C6AC9" w:rsidP="00115159">
      <w:pPr>
        <w:spacing w:line="360" w:lineRule="auto"/>
        <w:jc w:val="both"/>
        <w:rPr>
          <w:rFonts w:ascii="Arial" w:hAnsi="Arial" w:cs="Arial"/>
          <w:sz w:val="24"/>
          <w:szCs w:val="24"/>
        </w:rPr>
      </w:pPr>
      <w:r w:rsidRPr="009C6AC9">
        <w:rPr>
          <w:rFonts w:ascii="Arial" w:hAnsi="Arial" w:cs="Arial"/>
          <w:b/>
          <w:sz w:val="24"/>
          <w:szCs w:val="24"/>
        </w:rPr>
        <w:t>REFERENCE BOOKS:</w:t>
      </w:r>
      <w:r w:rsidRPr="009C6AC9">
        <w:rPr>
          <w:rFonts w:ascii="Arial" w:hAnsi="Arial" w:cs="Arial"/>
          <w:sz w:val="24"/>
          <w:szCs w:val="24"/>
        </w:rPr>
        <w:t xml:space="preserve"> </w:t>
      </w:r>
    </w:p>
    <w:p w:rsidR="009C6AC9" w:rsidRDefault="009C6AC9" w:rsidP="00115159">
      <w:pPr>
        <w:spacing w:line="360" w:lineRule="auto"/>
        <w:jc w:val="both"/>
        <w:rPr>
          <w:rFonts w:ascii="Arial" w:hAnsi="Arial" w:cs="Arial"/>
          <w:sz w:val="24"/>
          <w:szCs w:val="24"/>
        </w:rPr>
      </w:pPr>
      <w:r w:rsidRPr="009C6AC9">
        <w:rPr>
          <w:rFonts w:ascii="Arial" w:hAnsi="Arial" w:cs="Arial"/>
          <w:sz w:val="24"/>
          <w:szCs w:val="24"/>
        </w:rPr>
        <w:t xml:space="preserve">1. S.P. Jain &amp; K.L </w:t>
      </w:r>
      <w:proofErr w:type="spellStart"/>
      <w:r w:rsidRPr="009C6AC9">
        <w:rPr>
          <w:rFonts w:ascii="Arial" w:hAnsi="Arial" w:cs="Arial"/>
          <w:sz w:val="24"/>
          <w:szCs w:val="24"/>
        </w:rPr>
        <w:t>Narang</w:t>
      </w:r>
      <w:proofErr w:type="spellEnd"/>
      <w:r w:rsidRPr="009C6AC9">
        <w:rPr>
          <w:rFonts w:ascii="Arial" w:hAnsi="Arial" w:cs="Arial"/>
          <w:sz w:val="24"/>
          <w:szCs w:val="24"/>
        </w:rPr>
        <w:t xml:space="preserve">, Accountancy, </w:t>
      </w:r>
      <w:proofErr w:type="spellStart"/>
      <w:r w:rsidRPr="009C6AC9">
        <w:rPr>
          <w:rFonts w:ascii="Arial" w:hAnsi="Arial" w:cs="Arial"/>
          <w:sz w:val="24"/>
          <w:szCs w:val="24"/>
        </w:rPr>
        <w:t>Kalyani</w:t>
      </w:r>
      <w:proofErr w:type="spellEnd"/>
      <w:r w:rsidRPr="009C6AC9">
        <w:rPr>
          <w:rFonts w:ascii="Arial" w:hAnsi="Arial" w:cs="Arial"/>
          <w:sz w:val="24"/>
          <w:szCs w:val="24"/>
        </w:rPr>
        <w:t xml:space="preserve"> Publishers. </w:t>
      </w:r>
    </w:p>
    <w:p w:rsidR="009C6AC9" w:rsidRDefault="009C6AC9" w:rsidP="00115159">
      <w:pPr>
        <w:spacing w:line="360" w:lineRule="auto"/>
        <w:jc w:val="both"/>
        <w:rPr>
          <w:rFonts w:ascii="Arial" w:hAnsi="Arial" w:cs="Arial"/>
          <w:sz w:val="24"/>
          <w:szCs w:val="24"/>
        </w:rPr>
      </w:pPr>
      <w:r w:rsidRPr="009C6AC9">
        <w:rPr>
          <w:rFonts w:ascii="Arial" w:hAnsi="Arial" w:cs="Arial"/>
          <w:sz w:val="24"/>
          <w:szCs w:val="24"/>
        </w:rPr>
        <w:t xml:space="preserve">2. R.L. Gupta &amp; V.K. Gupta, Principles and Practice of Accounting, Sultan Chand </w:t>
      </w:r>
    </w:p>
    <w:p w:rsidR="009C6AC9" w:rsidRDefault="009C6AC9" w:rsidP="00115159">
      <w:pPr>
        <w:spacing w:line="360" w:lineRule="auto"/>
        <w:jc w:val="both"/>
        <w:rPr>
          <w:rFonts w:ascii="Arial" w:hAnsi="Arial" w:cs="Arial"/>
          <w:sz w:val="24"/>
          <w:szCs w:val="24"/>
        </w:rPr>
      </w:pPr>
      <w:r w:rsidRPr="009C6AC9">
        <w:rPr>
          <w:rFonts w:ascii="Arial" w:hAnsi="Arial" w:cs="Arial"/>
          <w:sz w:val="24"/>
          <w:szCs w:val="24"/>
        </w:rPr>
        <w:t xml:space="preserve">3. T. S. Reddy and A. Murthy - Financial Accounting, </w:t>
      </w:r>
      <w:proofErr w:type="spellStart"/>
      <w:r w:rsidRPr="009C6AC9">
        <w:rPr>
          <w:rFonts w:ascii="Arial" w:hAnsi="Arial" w:cs="Arial"/>
          <w:sz w:val="24"/>
          <w:szCs w:val="24"/>
        </w:rPr>
        <w:t>Margham</w:t>
      </w:r>
      <w:proofErr w:type="spellEnd"/>
      <w:r w:rsidRPr="009C6AC9">
        <w:rPr>
          <w:rFonts w:ascii="Arial" w:hAnsi="Arial" w:cs="Arial"/>
          <w:sz w:val="24"/>
          <w:szCs w:val="24"/>
        </w:rPr>
        <w:t xml:space="preserve"> Publications.</w:t>
      </w:r>
    </w:p>
    <w:p w:rsidR="009C6AC9" w:rsidRDefault="009C6AC9" w:rsidP="00115159">
      <w:pPr>
        <w:spacing w:line="360" w:lineRule="auto"/>
        <w:jc w:val="both"/>
        <w:rPr>
          <w:rFonts w:ascii="Arial" w:hAnsi="Arial" w:cs="Arial"/>
          <w:sz w:val="24"/>
          <w:szCs w:val="24"/>
        </w:rPr>
      </w:pPr>
      <w:r w:rsidRPr="009C6AC9">
        <w:rPr>
          <w:rFonts w:ascii="Arial" w:hAnsi="Arial" w:cs="Arial"/>
          <w:sz w:val="24"/>
          <w:szCs w:val="24"/>
        </w:rPr>
        <w:t xml:space="preserve"> 4. </w:t>
      </w:r>
      <w:proofErr w:type="spellStart"/>
      <w:r w:rsidRPr="009C6AC9">
        <w:rPr>
          <w:rFonts w:ascii="Arial" w:hAnsi="Arial" w:cs="Arial"/>
          <w:sz w:val="24"/>
          <w:szCs w:val="24"/>
        </w:rPr>
        <w:t>Ranganatham</w:t>
      </w:r>
      <w:proofErr w:type="spellEnd"/>
      <w:r w:rsidRPr="009C6AC9">
        <w:rPr>
          <w:rFonts w:ascii="Arial" w:hAnsi="Arial" w:cs="Arial"/>
          <w:sz w:val="24"/>
          <w:szCs w:val="24"/>
        </w:rPr>
        <w:t xml:space="preserve"> G and </w:t>
      </w:r>
      <w:proofErr w:type="spellStart"/>
      <w:r w:rsidRPr="009C6AC9">
        <w:rPr>
          <w:rFonts w:ascii="Arial" w:hAnsi="Arial" w:cs="Arial"/>
          <w:sz w:val="24"/>
          <w:szCs w:val="24"/>
        </w:rPr>
        <w:t>Venkataramanaiah</w:t>
      </w:r>
      <w:proofErr w:type="spellEnd"/>
      <w:r w:rsidRPr="009C6AC9">
        <w:rPr>
          <w:rFonts w:ascii="Arial" w:hAnsi="Arial" w:cs="Arial"/>
          <w:sz w:val="24"/>
          <w:szCs w:val="24"/>
        </w:rPr>
        <w:t>, Financial Accounting, S Chand Publications.</w:t>
      </w:r>
    </w:p>
    <w:p w:rsidR="009C6AC9" w:rsidRDefault="009C6AC9" w:rsidP="00115159">
      <w:pPr>
        <w:spacing w:line="360" w:lineRule="auto"/>
        <w:jc w:val="both"/>
        <w:rPr>
          <w:rFonts w:ascii="Arial" w:hAnsi="Arial" w:cs="Arial"/>
          <w:sz w:val="24"/>
          <w:szCs w:val="24"/>
        </w:rPr>
      </w:pPr>
      <w:r w:rsidRPr="009C6AC9">
        <w:rPr>
          <w:rFonts w:ascii="Arial" w:hAnsi="Arial" w:cs="Arial"/>
          <w:sz w:val="24"/>
          <w:szCs w:val="24"/>
        </w:rPr>
        <w:t xml:space="preserve"> 5. Tulsan, Accountancy-I - Tata McGraw Hill Co </w:t>
      </w:r>
    </w:p>
    <w:p w:rsidR="009C6AC9" w:rsidRDefault="009C6AC9" w:rsidP="00115159">
      <w:pPr>
        <w:spacing w:line="360" w:lineRule="auto"/>
        <w:jc w:val="both"/>
        <w:rPr>
          <w:rFonts w:ascii="Arial" w:hAnsi="Arial" w:cs="Arial"/>
          <w:sz w:val="24"/>
          <w:szCs w:val="24"/>
        </w:rPr>
      </w:pPr>
      <w:r w:rsidRPr="009C6AC9">
        <w:rPr>
          <w:rFonts w:ascii="Arial" w:hAnsi="Arial" w:cs="Arial"/>
          <w:sz w:val="24"/>
          <w:szCs w:val="24"/>
        </w:rPr>
        <w:t xml:space="preserve">6. V.K. Goyal, Financial Accounting Excel Books </w:t>
      </w:r>
    </w:p>
    <w:p w:rsidR="009C6AC9" w:rsidRDefault="009C6AC9" w:rsidP="00115159">
      <w:pPr>
        <w:spacing w:line="360" w:lineRule="auto"/>
        <w:jc w:val="both"/>
        <w:rPr>
          <w:rFonts w:ascii="Arial" w:hAnsi="Arial" w:cs="Arial"/>
          <w:sz w:val="24"/>
          <w:szCs w:val="24"/>
        </w:rPr>
      </w:pPr>
      <w:r w:rsidRPr="009C6AC9">
        <w:rPr>
          <w:rFonts w:ascii="Arial" w:hAnsi="Arial" w:cs="Arial"/>
          <w:sz w:val="24"/>
          <w:szCs w:val="24"/>
        </w:rPr>
        <w:t xml:space="preserve">7. T.S. Grewal, Introduction to Accountancy, Sultan Chand &amp; Co. </w:t>
      </w:r>
    </w:p>
    <w:p w:rsidR="002579D9" w:rsidRDefault="009C6AC9" w:rsidP="00115159">
      <w:pPr>
        <w:spacing w:line="360" w:lineRule="auto"/>
        <w:jc w:val="both"/>
        <w:rPr>
          <w:rFonts w:ascii="Arial" w:hAnsi="Arial" w:cs="Arial"/>
          <w:sz w:val="24"/>
          <w:szCs w:val="24"/>
        </w:rPr>
      </w:pPr>
      <w:r w:rsidRPr="009C6AC9">
        <w:rPr>
          <w:rFonts w:ascii="Arial" w:hAnsi="Arial" w:cs="Arial"/>
          <w:sz w:val="24"/>
          <w:szCs w:val="24"/>
        </w:rPr>
        <w:t xml:space="preserve">8. </w:t>
      </w:r>
      <w:proofErr w:type="spellStart"/>
      <w:r w:rsidRPr="009C6AC9">
        <w:rPr>
          <w:rFonts w:ascii="Arial" w:hAnsi="Arial" w:cs="Arial"/>
          <w:sz w:val="24"/>
          <w:szCs w:val="24"/>
        </w:rPr>
        <w:t>Arulanandam</w:t>
      </w:r>
      <w:proofErr w:type="spellEnd"/>
      <w:r w:rsidRPr="009C6AC9">
        <w:rPr>
          <w:rFonts w:ascii="Arial" w:hAnsi="Arial" w:cs="Arial"/>
          <w:sz w:val="24"/>
          <w:szCs w:val="24"/>
        </w:rPr>
        <w:t xml:space="preserve">, Advanced Accountancy, Himalaya Publishers </w:t>
      </w:r>
    </w:p>
    <w:p w:rsidR="002579D9" w:rsidRDefault="009C6AC9" w:rsidP="00115159">
      <w:pPr>
        <w:spacing w:line="360" w:lineRule="auto"/>
        <w:jc w:val="both"/>
        <w:rPr>
          <w:rFonts w:ascii="Arial" w:hAnsi="Arial" w:cs="Arial"/>
          <w:sz w:val="24"/>
          <w:szCs w:val="24"/>
        </w:rPr>
      </w:pPr>
      <w:r w:rsidRPr="009C6AC9">
        <w:rPr>
          <w:rFonts w:ascii="Arial" w:hAnsi="Arial" w:cs="Arial"/>
          <w:sz w:val="24"/>
          <w:szCs w:val="24"/>
        </w:rPr>
        <w:t xml:space="preserve">9. </w:t>
      </w:r>
      <w:proofErr w:type="spellStart"/>
      <w:r w:rsidRPr="009C6AC9">
        <w:rPr>
          <w:rFonts w:ascii="Arial" w:hAnsi="Arial" w:cs="Arial"/>
          <w:sz w:val="24"/>
          <w:szCs w:val="24"/>
        </w:rPr>
        <w:t>S.N.Maheshwari&amp;V.L.Maheswari</w:t>
      </w:r>
      <w:proofErr w:type="spellEnd"/>
      <w:r w:rsidRPr="009C6AC9">
        <w:rPr>
          <w:rFonts w:ascii="Arial" w:hAnsi="Arial" w:cs="Arial"/>
          <w:sz w:val="24"/>
          <w:szCs w:val="24"/>
        </w:rPr>
        <w:t xml:space="preserve">, Advanced </w:t>
      </w:r>
      <w:proofErr w:type="spellStart"/>
      <w:r w:rsidRPr="009C6AC9">
        <w:rPr>
          <w:rFonts w:ascii="Arial" w:hAnsi="Arial" w:cs="Arial"/>
          <w:sz w:val="24"/>
          <w:szCs w:val="24"/>
        </w:rPr>
        <w:t>AccountancyI</w:t>
      </w:r>
      <w:proofErr w:type="gramStart"/>
      <w:r w:rsidRPr="009C6AC9">
        <w:rPr>
          <w:rFonts w:ascii="Arial" w:hAnsi="Arial" w:cs="Arial"/>
          <w:sz w:val="24"/>
          <w:szCs w:val="24"/>
        </w:rPr>
        <w:t>,Vikas</w:t>
      </w:r>
      <w:proofErr w:type="spellEnd"/>
      <w:proofErr w:type="gramEnd"/>
      <w:r w:rsidRPr="009C6AC9">
        <w:rPr>
          <w:rFonts w:ascii="Arial" w:hAnsi="Arial" w:cs="Arial"/>
          <w:sz w:val="24"/>
          <w:szCs w:val="24"/>
        </w:rPr>
        <w:t xml:space="preserve"> Publishers. </w:t>
      </w:r>
    </w:p>
    <w:p w:rsidR="008862D8" w:rsidRDefault="009C6AC9" w:rsidP="00115159">
      <w:pPr>
        <w:spacing w:line="360" w:lineRule="auto"/>
        <w:jc w:val="both"/>
        <w:rPr>
          <w:rFonts w:ascii="Arial" w:hAnsi="Arial" w:cs="Arial"/>
          <w:sz w:val="24"/>
          <w:szCs w:val="24"/>
        </w:rPr>
      </w:pPr>
      <w:r w:rsidRPr="009C6AC9">
        <w:rPr>
          <w:rFonts w:ascii="Arial" w:hAnsi="Arial" w:cs="Arial"/>
          <w:sz w:val="24"/>
          <w:szCs w:val="24"/>
        </w:rPr>
        <w:t>10</w:t>
      </w:r>
      <w:proofErr w:type="gramStart"/>
      <w:r w:rsidRPr="009C6AC9">
        <w:rPr>
          <w:rFonts w:ascii="Arial" w:hAnsi="Arial" w:cs="Arial"/>
          <w:sz w:val="24"/>
          <w:szCs w:val="24"/>
        </w:rPr>
        <w:t>.Haneef</w:t>
      </w:r>
      <w:proofErr w:type="gramEnd"/>
      <w:r w:rsidRPr="009C6AC9">
        <w:rPr>
          <w:rFonts w:ascii="Arial" w:hAnsi="Arial" w:cs="Arial"/>
          <w:sz w:val="24"/>
          <w:szCs w:val="24"/>
        </w:rPr>
        <w:t xml:space="preserve"> and Mukherjee, Accountancy-</w:t>
      </w:r>
      <w:proofErr w:type="spellStart"/>
      <w:r w:rsidRPr="009C6AC9">
        <w:rPr>
          <w:rFonts w:ascii="Arial" w:hAnsi="Arial" w:cs="Arial"/>
          <w:sz w:val="24"/>
          <w:szCs w:val="24"/>
        </w:rPr>
        <w:t>I,Tata</w:t>
      </w:r>
      <w:proofErr w:type="spellEnd"/>
      <w:r w:rsidRPr="009C6AC9">
        <w:rPr>
          <w:rFonts w:ascii="Arial" w:hAnsi="Arial" w:cs="Arial"/>
          <w:sz w:val="24"/>
          <w:szCs w:val="24"/>
        </w:rPr>
        <w:t xml:space="preserve"> McGraw Hill</w:t>
      </w:r>
      <w:r w:rsidR="00115159">
        <w:rPr>
          <w:rFonts w:ascii="Arial" w:hAnsi="Arial" w:cs="Arial"/>
          <w:sz w:val="24"/>
          <w:szCs w:val="24"/>
        </w:rPr>
        <w:t>.</w:t>
      </w:r>
    </w:p>
    <w:p w:rsidR="00115159" w:rsidRDefault="00115159" w:rsidP="00115159">
      <w:pPr>
        <w:spacing w:line="360" w:lineRule="auto"/>
        <w:jc w:val="both"/>
        <w:rPr>
          <w:rFonts w:ascii="Arial" w:hAnsi="Arial" w:cs="Arial"/>
          <w:sz w:val="24"/>
          <w:szCs w:val="24"/>
        </w:rPr>
      </w:pPr>
    </w:p>
    <w:p w:rsidR="00115159" w:rsidRPr="009C6AC9" w:rsidRDefault="00115159" w:rsidP="00115159">
      <w:pPr>
        <w:spacing w:line="360" w:lineRule="auto"/>
        <w:jc w:val="center"/>
        <w:rPr>
          <w:rFonts w:ascii="Arial" w:hAnsi="Arial" w:cs="Arial"/>
          <w:b/>
          <w:bCs/>
          <w:sz w:val="24"/>
          <w:szCs w:val="24"/>
        </w:rPr>
      </w:pPr>
      <w:r>
        <w:rPr>
          <w:rFonts w:ascii="Arial" w:hAnsi="Arial" w:cs="Arial"/>
          <w:sz w:val="24"/>
          <w:szCs w:val="24"/>
        </w:rPr>
        <w:t>**             **              **</w:t>
      </w:r>
    </w:p>
    <w:sectPr w:rsidR="00115159" w:rsidRPr="009C6AC9" w:rsidSect="00115159">
      <w:pgSz w:w="11906" w:h="16838" w:code="9"/>
      <w:pgMar w:top="720" w:right="1556"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CF410483"/>
    <w:multiLevelType w:val="singleLevel"/>
    <w:tmpl w:val="DADA7D06"/>
    <w:lvl w:ilvl="0">
      <w:start w:val="1"/>
      <w:numFmt w:val="bullet"/>
      <w:lvlText w:val=""/>
      <w:lvlJc w:val="left"/>
      <w:pPr>
        <w:tabs>
          <w:tab w:val="left" w:pos="420"/>
        </w:tabs>
        <w:ind w:left="420" w:hanging="420"/>
      </w:pPr>
      <w:rPr>
        <w:rFonts w:ascii="Wingdings" w:hAnsi="Wingdings" w:hint="default"/>
        <w:sz w:val="20"/>
        <w:szCs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720"/>
  <w:drawingGridVerticalSpacing w:val="156"/>
  <w:displayHorizontalDrawingGridEvery w:val="0"/>
  <w:displayVerticalDrawingGridEvery w:val="2"/>
  <w:characterSpacingControl w:val="doNotCompress"/>
  <w:savePreviewPicture/>
  <w:compat>
    <w:spaceForUL/>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62D8"/>
    <w:rsid w:val="00115159"/>
    <w:rsid w:val="002579D9"/>
    <w:rsid w:val="00493061"/>
    <w:rsid w:val="006B64C3"/>
    <w:rsid w:val="007B3B3E"/>
    <w:rsid w:val="008862D8"/>
    <w:rsid w:val="009C6AC9"/>
    <w:rsid w:val="00B6176E"/>
    <w:rsid w:val="00E83C88"/>
    <w:rsid w:val="00F73FFC"/>
    <w:rsid w:val="010F3B4F"/>
    <w:rsid w:val="041E22FB"/>
    <w:rsid w:val="071B348F"/>
    <w:rsid w:val="090D2B1A"/>
    <w:rsid w:val="0E4806A0"/>
    <w:rsid w:val="10FB7C4C"/>
    <w:rsid w:val="13BA5B9C"/>
    <w:rsid w:val="16C94348"/>
    <w:rsid w:val="1855363A"/>
    <w:rsid w:val="1C7F7983"/>
    <w:rsid w:val="1EC51899"/>
    <w:rsid w:val="1FE40369"/>
    <w:rsid w:val="21336F8E"/>
    <w:rsid w:val="21C44E06"/>
    <w:rsid w:val="22F8755E"/>
    <w:rsid w:val="284C7BD1"/>
    <w:rsid w:val="28E03E9F"/>
    <w:rsid w:val="2964687E"/>
    <w:rsid w:val="2C2A71DF"/>
    <w:rsid w:val="2D8C1F00"/>
    <w:rsid w:val="2E0E0B66"/>
    <w:rsid w:val="376B0DD8"/>
    <w:rsid w:val="39A74694"/>
    <w:rsid w:val="3A940645"/>
    <w:rsid w:val="3CE60F00"/>
    <w:rsid w:val="40F97454"/>
    <w:rsid w:val="422608BA"/>
    <w:rsid w:val="453D2A10"/>
    <w:rsid w:val="4618037D"/>
    <w:rsid w:val="47513E2B"/>
    <w:rsid w:val="482E5D8C"/>
    <w:rsid w:val="51145BE4"/>
    <w:rsid w:val="546649A9"/>
    <w:rsid w:val="573B4F95"/>
    <w:rsid w:val="57E75E01"/>
    <w:rsid w:val="59570D64"/>
    <w:rsid w:val="5BFE196B"/>
    <w:rsid w:val="5C651676"/>
    <w:rsid w:val="5CBF10FA"/>
    <w:rsid w:val="5FBA29BF"/>
    <w:rsid w:val="63514A76"/>
    <w:rsid w:val="6635242D"/>
    <w:rsid w:val="67A71109"/>
    <w:rsid w:val="69BF3287"/>
    <w:rsid w:val="6B431148"/>
    <w:rsid w:val="6B910106"/>
    <w:rsid w:val="724F4877"/>
    <w:rsid w:val="7AE71A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68947DA-C71F-4592-BEB2-23D520E27B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IN" w:eastAsia="en-I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eastAsia="zh-CN"/>
    </w:rPr>
  </w:style>
  <w:style w:type="paragraph" w:styleId="Heading1">
    <w:name w:val="heading 1"/>
    <w:basedOn w:val="Normal"/>
    <w:link w:val="Heading1Char"/>
    <w:uiPriority w:val="9"/>
    <w:qFormat/>
    <w:rsid w:val="00E83C88"/>
    <w:pPr>
      <w:widowControl w:val="0"/>
      <w:autoSpaceDE w:val="0"/>
      <w:autoSpaceDN w:val="0"/>
      <w:spacing w:before="78"/>
      <w:ind w:left="100"/>
      <w:outlineLvl w:val="0"/>
    </w:pPr>
    <w:rPr>
      <w:rFonts w:ascii="Times New Roman" w:eastAsia="Times New Roman" w:hAnsi="Times New Roman" w:cs="Times New Roman"/>
      <w:b/>
      <w:bCs/>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83C88"/>
    <w:rPr>
      <w:rFonts w:ascii="Times New Roman" w:eastAsia="Times New Roman" w:hAnsi="Times New Roman" w:cs="Times New Roman"/>
      <w:b/>
      <w:bCs/>
      <w:sz w:val="24"/>
      <w:szCs w:val="24"/>
      <w:lang w:val="en-US" w:eastAsia="en-US"/>
    </w:rPr>
  </w:style>
  <w:style w:type="paragraph" w:styleId="BalloonText">
    <w:name w:val="Balloon Text"/>
    <w:basedOn w:val="Normal"/>
    <w:link w:val="BalloonTextChar"/>
    <w:rsid w:val="007B3B3E"/>
    <w:rPr>
      <w:rFonts w:ascii="Segoe UI" w:hAnsi="Segoe UI" w:cs="Segoe UI"/>
      <w:sz w:val="18"/>
      <w:szCs w:val="18"/>
    </w:rPr>
  </w:style>
  <w:style w:type="character" w:customStyle="1" w:styleId="BalloonTextChar">
    <w:name w:val="Balloon Text Char"/>
    <w:basedOn w:val="DefaultParagraphFont"/>
    <w:link w:val="BalloonText"/>
    <w:rsid w:val="007B3B3E"/>
    <w:rPr>
      <w:rFonts w:ascii="Segoe UI" w:hAnsi="Segoe UI" w:cs="Segoe UI"/>
      <w:sz w:val="18"/>
      <w:szCs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2</Pages>
  <Words>544</Words>
  <Characters>3102</Characters>
  <Application>Microsoft Office Word</Application>
  <DocSecurity>0</DocSecurity>
  <Lines>25</Lines>
  <Paragraphs>7</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II SEMESTER                         	 	COMMERCE    		          Time:6hrs/week </vt:lpstr>
    </vt:vector>
  </TitlesOfParts>
  <Company/>
  <LinksUpToDate>false</LinksUpToDate>
  <CharactersWithSpaces>3639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BalaKrishna</dc:creator>
  <cp:lastModifiedBy>ADMIN</cp:lastModifiedBy>
  <cp:revision>10</cp:revision>
  <cp:lastPrinted>2024-01-19T06:38:00Z</cp:lastPrinted>
  <dcterms:created xsi:type="dcterms:W3CDTF">2023-08-08T03:39:00Z</dcterms:created>
  <dcterms:modified xsi:type="dcterms:W3CDTF">2024-01-22T06:06:00Z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1033-11.2.0.11537</vt:lpwstr>
  </property>
  <property fmtid="{D5CDD505-2E9C-101B-9397-08002B2CF9AE}" pid="3" name="ICV">
    <vt:lpwstr>A421230EF65049F6A9FA5455BACF2610</vt:lpwstr>
  </property>
</Properties>
</file>