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69AA8" w14:textId="77777777" w:rsidR="002550F3" w:rsidRDefault="002550F3" w:rsidP="002E7A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5AF7E" w14:textId="77777777" w:rsidR="002550F3" w:rsidRPr="00EC7BF6" w:rsidRDefault="002550F3" w:rsidP="002550F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38FA7115" w14:textId="20C4B58F" w:rsidR="002550F3" w:rsidRPr="00EC7BF6" w:rsidRDefault="002550F3" w:rsidP="002550F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III SEMESTER</w:t>
      </w:r>
      <w:r w:rsidRPr="00EC7BF6">
        <w:rPr>
          <w:rFonts w:ascii="Arial" w:hAnsi="Arial" w:cs="Arial"/>
          <w:bCs/>
          <w:sz w:val="24"/>
          <w:szCs w:val="24"/>
        </w:rPr>
        <w:tab/>
      </w:r>
      <w:r w:rsidRPr="00EC7BF6">
        <w:rPr>
          <w:rFonts w:ascii="Arial" w:hAnsi="Arial" w:cs="Arial"/>
          <w:bCs/>
          <w:sz w:val="24"/>
          <w:szCs w:val="24"/>
        </w:rPr>
        <w:tab/>
        <w:t xml:space="preserve"> 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EC7BF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BIOCHEMISTRY</w:t>
      </w:r>
      <w:r w:rsidRPr="00EC7BF6">
        <w:rPr>
          <w:rFonts w:ascii="Arial" w:hAnsi="Arial" w:cs="Arial"/>
          <w:bCs/>
          <w:sz w:val="24"/>
          <w:szCs w:val="24"/>
        </w:rPr>
        <w:t xml:space="preserve">                        TIME: </w:t>
      </w:r>
      <w:r>
        <w:rPr>
          <w:rFonts w:ascii="Arial" w:hAnsi="Arial" w:cs="Arial"/>
          <w:bCs/>
          <w:sz w:val="24"/>
          <w:szCs w:val="24"/>
        </w:rPr>
        <w:t>2</w:t>
      </w:r>
      <w:r w:rsidRPr="00EC7BF6">
        <w:rPr>
          <w:rFonts w:ascii="Arial" w:hAnsi="Arial" w:cs="Arial"/>
          <w:bCs/>
          <w:sz w:val="24"/>
          <w:szCs w:val="24"/>
        </w:rPr>
        <w:t>Hrs/Week</w:t>
      </w:r>
    </w:p>
    <w:p w14:paraId="7AD0F34A" w14:textId="5945EBA9" w:rsidR="002550F3" w:rsidRPr="009C3B76" w:rsidRDefault="002550F3" w:rsidP="002550F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B</w:t>
      </w:r>
      <w:r>
        <w:rPr>
          <w:rFonts w:ascii="Arial" w:hAnsi="Arial" w:cs="Arial"/>
          <w:bCs/>
          <w:sz w:val="24"/>
          <w:szCs w:val="24"/>
        </w:rPr>
        <w:t>C</w:t>
      </w:r>
      <w:r w:rsidRPr="00EC7BF6">
        <w:rPr>
          <w:rFonts w:ascii="Arial" w:hAnsi="Arial" w:cs="Arial"/>
          <w:bCs/>
          <w:sz w:val="24"/>
          <w:szCs w:val="24"/>
        </w:rPr>
        <w:t>H-M</w:t>
      </w:r>
      <w:r>
        <w:rPr>
          <w:rFonts w:ascii="Arial" w:hAnsi="Arial" w:cs="Arial"/>
          <w:bCs/>
          <w:sz w:val="24"/>
          <w:szCs w:val="24"/>
        </w:rPr>
        <w:t>i1</w:t>
      </w:r>
      <w:r w:rsidRPr="00EC7BF6">
        <w:rPr>
          <w:rFonts w:ascii="Arial" w:hAnsi="Arial" w:cs="Arial"/>
          <w:bCs/>
          <w:sz w:val="24"/>
          <w:szCs w:val="24"/>
        </w:rPr>
        <w:t>-3</w:t>
      </w:r>
      <w:r>
        <w:rPr>
          <w:rFonts w:ascii="Arial" w:hAnsi="Arial" w:cs="Arial"/>
          <w:bCs/>
          <w:sz w:val="24"/>
          <w:szCs w:val="24"/>
        </w:rPr>
        <w:t>8</w:t>
      </w:r>
      <w:r>
        <w:rPr>
          <w:rFonts w:ascii="Arial" w:hAnsi="Arial" w:cs="Arial"/>
          <w:bCs/>
          <w:sz w:val="24"/>
          <w:szCs w:val="24"/>
        </w:rPr>
        <w:t>5</w:t>
      </w:r>
      <w:r w:rsidRPr="00EC7BF6">
        <w:rPr>
          <w:rFonts w:ascii="Arial" w:hAnsi="Arial" w:cs="Arial"/>
          <w:bCs/>
          <w:sz w:val="24"/>
          <w:szCs w:val="24"/>
        </w:rPr>
        <w:t>1 (</w:t>
      </w:r>
      <w:r>
        <w:rPr>
          <w:rFonts w:ascii="Arial" w:hAnsi="Arial" w:cs="Arial"/>
          <w:bCs/>
          <w:sz w:val="24"/>
          <w:szCs w:val="24"/>
        </w:rPr>
        <w:t>2</w:t>
      </w:r>
      <w:r w:rsidRPr="00EC7BF6">
        <w:rPr>
          <w:rFonts w:ascii="Arial" w:hAnsi="Arial" w:cs="Arial"/>
          <w:bCs/>
          <w:sz w:val="24"/>
          <w:szCs w:val="24"/>
        </w:rPr>
        <w:t xml:space="preserve">)       </w:t>
      </w:r>
      <w:r>
        <w:rPr>
          <w:rFonts w:ascii="Arial" w:hAnsi="Arial" w:cs="Arial"/>
          <w:bCs/>
          <w:sz w:val="24"/>
          <w:szCs w:val="24"/>
        </w:rPr>
        <w:t xml:space="preserve">    </w:t>
      </w:r>
      <w:r w:rsidRPr="00EC7BF6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ANALYTI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CAL TECHNIQUES             </w:t>
      </w:r>
      <w:r>
        <w:rPr>
          <w:rFonts w:ascii="Arial" w:hAnsi="Arial" w:cs="Arial"/>
          <w:bCs/>
          <w:sz w:val="24"/>
          <w:szCs w:val="24"/>
        </w:rPr>
        <w:t xml:space="preserve"> Max.Marks:</w:t>
      </w:r>
      <w:r>
        <w:rPr>
          <w:rFonts w:ascii="Arial" w:hAnsi="Arial" w:cs="Arial"/>
          <w:bCs/>
          <w:sz w:val="24"/>
          <w:szCs w:val="24"/>
        </w:rPr>
        <w:t>5</w:t>
      </w:r>
      <w:r w:rsidRPr="00EC7BF6">
        <w:rPr>
          <w:rFonts w:ascii="Arial" w:hAnsi="Arial" w:cs="Arial"/>
          <w:bCs/>
          <w:sz w:val="24"/>
          <w:szCs w:val="24"/>
        </w:rPr>
        <w:t>0</w:t>
      </w:r>
    </w:p>
    <w:p w14:paraId="37E7DBB9" w14:textId="032FFB2D" w:rsidR="002550F3" w:rsidRDefault="002550F3" w:rsidP="002550F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</w:t>
      </w:r>
      <w:r w:rsidRPr="00EC7BF6">
        <w:rPr>
          <w:rFonts w:ascii="Arial" w:hAnsi="Arial" w:cs="Arial"/>
          <w:bCs/>
          <w:sz w:val="24"/>
          <w:szCs w:val="24"/>
        </w:rPr>
        <w:t>.e.f</w:t>
      </w:r>
      <w:proofErr w:type="spellEnd"/>
      <w:proofErr w:type="gramEnd"/>
      <w:r w:rsidRPr="00EC7BF6">
        <w:rPr>
          <w:rFonts w:ascii="Arial" w:hAnsi="Arial" w:cs="Arial"/>
          <w:bCs/>
          <w:sz w:val="24"/>
          <w:szCs w:val="24"/>
        </w:rPr>
        <w:t>. 202</w:t>
      </w:r>
      <w:r>
        <w:rPr>
          <w:rFonts w:ascii="Arial" w:hAnsi="Arial" w:cs="Arial"/>
          <w:bCs/>
          <w:sz w:val="24"/>
          <w:szCs w:val="24"/>
        </w:rPr>
        <w:t>4</w:t>
      </w:r>
      <w:r w:rsidRPr="00EC7BF6">
        <w:rPr>
          <w:rFonts w:ascii="Arial" w:hAnsi="Arial" w:cs="Arial"/>
          <w:bCs/>
          <w:sz w:val="24"/>
          <w:szCs w:val="24"/>
        </w:rPr>
        <w:t>-2</w:t>
      </w:r>
      <w:r>
        <w:rPr>
          <w:rFonts w:ascii="Arial" w:hAnsi="Arial" w:cs="Arial"/>
          <w:bCs/>
          <w:sz w:val="24"/>
          <w:szCs w:val="24"/>
        </w:rPr>
        <w:t>5</w:t>
      </w:r>
      <w:r w:rsidRPr="00EC7BF6">
        <w:rPr>
          <w:rFonts w:ascii="Arial" w:hAnsi="Arial" w:cs="Arial"/>
          <w:bCs/>
          <w:sz w:val="24"/>
          <w:szCs w:val="24"/>
        </w:rPr>
        <w:t xml:space="preserve"> admitted batch (23AK</w:t>
      </w:r>
      <w:r>
        <w:rPr>
          <w:rFonts w:ascii="Arial" w:hAnsi="Arial" w:cs="Arial"/>
          <w:bCs/>
          <w:sz w:val="24"/>
          <w:szCs w:val="24"/>
        </w:rPr>
        <w:t xml:space="preserve">) </w:t>
      </w:r>
      <w:r w:rsidRPr="002550F3">
        <w:rPr>
          <w:rFonts w:ascii="Arial" w:hAnsi="Arial" w:cs="Arial"/>
          <w:b/>
          <w:bCs/>
          <w:sz w:val="24"/>
          <w:szCs w:val="24"/>
        </w:rPr>
        <w:t xml:space="preserve">PRCTICAL </w:t>
      </w:r>
      <w:r w:rsidRPr="00EC7BF6">
        <w:rPr>
          <w:rFonts w:ascii="Arial" w:hAnsi="Arial" w:cs="Arial"/>
          <w:b/>
          <w:bCs/>
          <w:sz w:val="24"/>
          <w:szCs w:val="24"/>
        </w:rPr>
        <w:t>SYLLABUS</w:t>
      </w:r>
      <w:r w:rsidRPr="00EC7BF6">
        <w:rPr>
          <w:rFonts w:ascii="Arial" w:hAnsi="Arial" w:cs="Arial"/>
          <w:bCs/>
          <w:sz w:val="24"/>
          <w:szCs w:val="24"/>
        </w:rPr>
        <w:t xml:space="preserve">                                                     </w:t>
      </w:r>
    </w:p>
    <w:p w14:paraId="54E526FE" w14:textId="77777777" w:rsidR="002550F3" w:rsidRDefault="002550F3" w:rsidP="002E7A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03062C" w14:textId="77777777" w:rsidR="002E7A09" w:rsidRPr="002550F3" w:rsidRDefault="002E7A09" w:rsidP="002E7A0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A108095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550F3">
        <w:rPr>
          <w:rFonts w:ascii="Arial" w:hAnsi="Arial" w:cs="Arial"/>
          <w:b/>
          <w:bCs/>
          <w:sz w:val="24"/>
          <w:szCs w:val="24"/>
        </w:rPr>
        <w:t>Course Objectives: By the end of this course the learner can:</w:t>
      </w:r>
    </w:p>
    <w:p w14:paraId="06218942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50F3">
        <w:rPr>
          <w:rFonts w:ascii="Arial" w:hAnsi="Arial" w:cs="Arial"/>
          <w:color w:val="000000" w:themeColor="text1"/>
          <w:sz w:val="24"/>
          <w:szCs w:val="24"/>
        </w:rPr>
        <w:t>1. Identify Ascorbic acid in fruits</w:t>
      </w:r>
    </w:p>
    <w:p w14:paraId="4F9B5422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50F3">
        <w:rPr>
          <w:rFonts w:ascii="Arial" w:hAnsi="Arial" w:cs="Arial"/>
          <w:color w:val="000000" w:themeColor="text1"/>
          <w:sz w:val="24"/>
          <w:szCs w:val="24"/>
        </w:rPr>
        <w:t>2. Learn Principles of basic agarose gel Electrophoresis</w:t>
      </w:r>
    </w:p>
    <w:p w14:paraId="14F78E2C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50F3">
        <w:rPr>
          <w:rFonts w:ascii="Arial" w:hAnsi="Arial" w:cs="Arial"/>
          <w:color w:val="000000" w:themeColor="text1"/>
          <w:sz w:val="24"/>
          <w:szCs w:val="24"/>
        </w:rPr>
        <w:t>3. Estimate vitamins and minerals</w:t>
      </w:r>
    </w:p>
    <w:p w14:paraId="7815DE16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50F3">
        <w:rPr>
          <w:rFonts w:ascii="Arial" w:hAnsi="Arial" w:cs="Arial"/>
          <w:color w:val="000000" w:themeColor="text1"/>
          <w:sz w:val="24"/>
          <w:szCs w:val="24"/>
        </w:rPr>
        <w:t>4. Understand lipid characterization protocols</w:t>
      </w:r>
    </w:p>
    <w:p w14:paraId="79F5E35B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50F3">
        <w:rPr>
          <w:rFonts w:ascii="Arial" w:hAnsi="Arial" w:cs="Arial"/>
          <w:color w:val="000000" w:themeColor="text1"/>
          <w:sz w:val="24"/>
          <w:szCs w:val="24"/>
        </w:rPr>
        <w:t>5. Learn working of Soxhlet equipment</w:t>
      </w:r>
    </w:p>
    <w:p w14:paraId="69201384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5AB4831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550F3">
        <w:rPr>
          <w:rFonts w:ascii="Arial" w:hAnsi="Arial" w:cs="Arial"/>
          <w:b/>
          <w:bCs/>
          <w:sz w:val="24"/>
          <w:szCs w:val="24"/>
        </w:rPr>
        <w:t>Course Outcomes: On completion of this course students will be able to:</w:t>
      </w:r>
    </w:p>
    <w:p w14:paraId="06FD4E8E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>1. Estimate Vitamin C content in food samples</w:t>
      </w:r>
    </w:p>
    <w:p w14:paraId="3EBB4D64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>2. Extract and estimate plant pigments and vitamins</w:t>
      </w:r>
    </w:p>
    <w:p w14:paraId="3294CAD3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>3. Extimate phosphate content in food and microbial samples</w:t>
      </w:r>
    </w:p>
    <w:p w14:paraId="1135BDCC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>4. Analyse and characterise quality of lipids</w:t>
      </w:r>
    </w:p>
    <w:p w14:paraId="55BEF6FA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>5. Extract oil and organic molecules by Soxhlet method</w:t>
      </w:r>
    </w:p>
    <w:p w14:paraId="1A15B3AF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C522B3D" w14:textId="7E1EA976" w:rsidR="002E7A09" w:rsidRPr="002550F3" w:rsidRDefault="002E7A09" w:rsidP="002E7A0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550F3">
        <w:rPr>
          <w:rFonts w:ascii="Arial" w:hAnsi="Arial" w:cs="Arial"/>
          <w:b/>
          <w:bCs/>
          <w:sz w:val="24"/>
          <w:szCs w:val="24"/>
        </w:rPr>
        <w:t>List of Experiments</w:t>
      </w:r>
      <w:r w:rsidR="002550F3">
        <w:rPr>
          <w:rFonts w:ascii="Arial" w:hAnsi="Arial" w:cs="Arial"/>
          <w:b/>
          <w:bCs/>
          <w:sz w:val="24"/>
          <w:szCs w:val="24"/>
        </w:rPr>
        <w:t>:</w:t>
      </w:r>
    </w:p>
    <w:p w14:paraId="63064364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1. Estimation of ascorbic acid  </w:t>
      </w:r>
    </w:p>
    <w:p w14:paraId="02544633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2. Separation and estimation of total carotenoids and β-carotene  </w:t>
      </w:r>
    </w:p>
    <w:p w14:paraId="7615B118" w14:textId="01AA6D96" w:rsidR="002E7A09" w:rsidRPr="002550F3" w:rsidRDefault="002E7A09" w:rsidP="002550F3">
      <w:pPr>
        <w:spacing w:after="0"/>
        <w:ind w:left="900" w:hanging="90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3. Extraction and estimation of vitamin A, vitamin E, niacin and free </w:t>
      </w:r>
      <w:proofErr w:type="spellStart"/>
      <w:r w:rsidRPr="002550F3">
        <w:rPr>
          <w:rFonts w:ascii="Arial" w:hAnsi="Arial" w:cs="Arial"/>
          <w:sz w:val="24"/>
          <w:szCs w:val="24"/>
        </w:rPr>
        <w:t>amin</w:t>
      </w:r>
      <w:proofErr w:type="spellEnd"/>
      <w:r w:rsidRPr="002550F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550F3">
        <w:rPr>
          <w:rFonts w:ascii="Arial" w:hAnsi="Arial" w:cs="Arial"/>
          <w:sz w:val="24"/>
          <w:szCs w:val="24"/>
        </w:rPr>
        <w:t xml:space="preserve">acid </w:t>
      </w:r>
      <w:r w:rsidR="002550F3">
        <w:rPr>
          <w:rFonts w:ascii="Arial" w:hAnsi="Arial" w:cs="Arial"/>
          <w:sz w:val="24"/>
          <w:szCs w:val="24"/>
        </w:rPr>
        <w:t xml:space="preserve"> </w:t>
      </w:r>
      <w:r w:rsidRPr="002550F3">
        <w:rPr>
          <w:rFonts w:ascii="Arial" w:hAnsi="Arial" w:cs="Arial"/>
          <w:sz w:val="24"/>
          <w:szCs w:val="24"/>
        </w:rPr>
        <w:t>concentration</w:t>
      </w:r>
      <w:proofErr w:type="gramEnd"/>
      <w:r w:rsidRPr="002550F3">
        <w:rPr>
          <w:rFonts w:ascii="Arial" w:hAnsi="Arial" w:cs="Arial"/>
          <w:sz w:val="24"/>
          <w:szCs w:val="24"/>
        </w:rPr>
        <w:t xml:space="preserve">. </w:t>
      </w:r>
    </w:p>
    <w:p w14:paraId="3937EA1F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4. Estimation of phosphorus by Fiske and Subbarow method </w:t>
      </w:r>
    </w:p>
    <w:p w14:paraId="311D702B" w14:textId="7666977D" w:rsidR="002E7A09" w:rsidRPr="002550F3" w:rsidRDefault="002E7A09" w:rsidP="002550F3">
      <w:pPr>
        <w:spacing w:after="0"/>
        <w:ind w:left="1350" w:hanging="135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5. Characterization of fats – estimation of saponification number, iodine number, </w:t>
      </w:r>
      <w:proofErr w:type="gramStart"/>
      <w:r w:rsidRPr="002550F3">
        <w:rPr>
          <w:rFonts w:ascii="Arial" w:hAnsi="Arial" w:cs="Arial"/>
          <w:sz w:val="24"/>
          <w:szCs w:val="24"/>
        </w:rPr>
        <w:t xml:space="preserve">acid </w:t>
      </w:r>
      <w:r w:rsidR="002550F3">
        <w:rPr>
          <w:rFonts w:ascii="Arial" w:hAnsi="Arial" w:cs="Arial"/>
          <w:sz w:val="24"/>
          <w:szCs w:val="24"/>
        </w:rPr>
        <w:t xml:space="preserve"> </w:t>
      </w:r>
      <w:r w:rsidRPr="002550F3">
        <w:rPr>
          <w:rFonts w:ascii="Arial" w:hAnsi="Arial" w:cs="Arial"/>
          <w:sz w:val="24"/>
          <w:szCs w:val="24"/>
        </w:rPr>
        <w:t>number</w:t>
      </w:r>
      <w:proofErr w:type="gramEnd"/>
      <w:r w:rsidRPr="002550F3">
        <w:rPr>
          <w:rFonts w:ascii="Arial" w:hAnsi="Arial" w:cs="Arial"/>
          <w:sz w:val="24"/>
          <w:szCs w:val="24"/>
        </w:rPr>
        <w:t xml:space="preserve"> and R. M. Number </w:t>
      </w:r>
    </w:p>
    <w:p w14:paraId="5164F158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6. Extraction of Phytoconstituents by Soxhlet and quantification  </w:t>
      </w:r>
    </w:p>
    <w:p w14:paraId="288BA100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AC4349" w14:textId="39048993" w:rsidR="002E7A09" w:rsidRPr="002550F3" w:rsidRDefault="002E7A09" w:rsidP="002E7A0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550F3">
        <w:rPr>
          <w:rFonts w:ascii="Arial" w:hAnsi="Arial" w:cs="Arial"/>
          <w:b/>
          <w:bCs/>
          <w:sz w:val="24"/>
          <w:szCs w:val="24"/>
        </w:rPr>
        <w:t>Reference Books</w:t>
      </w:r>
      <w:r w:rsidR="002550F3">
        <w:rPr>
          <w:rFonts w:ascii="Arial" w:hAnsi="Arial" w:cs="Arial"/>
          <w:b/>
          <w:bCs/>
          <w:sz w:val="24"/>
          <w:szCs w:val="24"/>
        </w:rPr>
        <w:t>:</w:t>
      </w:r>
      <w:r w:rsidRPr="002550F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E9E0988" w14:textId="67A56633" w:rsidR="002E7A09" w:rsidRPr="002550F3" w:rsidRDefault="002E7A09" w:rsidP="002550F3">
      <w:pPr>
        <w:spacing w:after="0"/>
        <w:ind w:left="1260" w:hanging="126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1. Physical Biochemistry- Application to Biochemistry and Molecular Biology: </w:t>
      </w:r>
      <w:r w:rsidR="002550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50F3">
        <w:rPr>
          <w:rFonts w:ascii="Arial" w:hAnsi="Arial" w:cs="Arial"/>
          <w:sz w:val="24"/>
          <w:szCs w:val="24"/>
        </w:rPr>
        <w:t>Friefelder</w:t>
      </w:r>
      <w:proofErr w:type="spellEnd"/>
      <w:r w:rsidRPr="002550F3">
        <w:rPr>
          <w:rFonts w:ascii="Arial" w:hAnsi="Arial" w:cs="Arial"/>
          <w:sz w:val="24"/>
          <w:szCs w:val="24"/>
        </w:rPr>
        <w:t xml:space="preserve"> D. WH Freeman and Company </w:t>
      </w:r>
    </w:p>
    <w:p w14:paraId="6FE08137" w14:textId="2532C074" w:rsidR="002E7A09" w:rsidRPr="002550F3" w:rsidRDefault="002E7A09" w:rsidP="002550F3">
      <w:pPr>
        <w:spacing w:after="0"/>
        <w:ind w:left="810" w:hanging="81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2.  Principles and Techniques of Biochemistry and Molecular Biology: - Ed. K. </w:t>
      </w:r>
      <w:proofErr w:type="gramStart"/>
      <w:r w:rsidRPr="002550F3">
        <w:rPr>
          <w:rFonts w:ascii="Arial" w:hAnsi="Arial" w:cs="Arial"/>
          <w:sz w:val="24"/>
          <w:szCs w:val="24"/>
        </w:rPr>
        <w:t xml:space="preserve">Wilson </w:t>
      </w:r>
      <w:r w:rsidR="002550F3">
        <w:rPr>
          <w:rFonts w:ascii="Arial" w:hAnsi="Arial" w:cs="Arial"/>
          <w:sz w:val="24"/>
          <w:szCs w:val="24"/>
        </w:rPr>
        <w:t xml:space="preserve"> </w:t>
      </w:r>
      <w:r w:rsidRPr="002550F3">
        <w:rPr>
          <w:rFonts w:ascii="Arial" w:hAnsi="Arial" w:cs="Arial"/>
          <w:sz w:val="24"/>
          <w:szCs w:val="24"/>
        </w:rPr>
        <w:t>and</w:t>
      </w:r>
      <w:proofErr w:type="gramEnd"/>
      <w:r w:rsidRPr="002550F3">
        <w:rPr>
          <w:rFonts w:ascii="Arial" w:hAnsi="Arial" w:cs="Arial"/>
          <w:sz w:val="24"/>
          <w:szCs w:val="24"/>
        </w:rPr>
        <w:t xml:space="preserve"> J. Walker, Cambridge University Press. </w:t>
      </w:r>
    </w:p>
    <w:p w14:paraId="12CA20E1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3. The Tools of Biochemistry: Cooper T.G., John Wiley and Sons Publication. </w:t>
      </w:r>
    </w:p>
    <w:p w14:paraId="6F5C21FD" w14:textId="77777777" w:rsidR="002E7A09" w:rsidRPr="002550F3" w:rsidRDefault="002E7A09" w:rsidP="002550F3">
      <w:pPr>
        <w:spacing w:after="0"/>
        <w:ind w:left="1170" w:hanging="117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4. Biophysical chemistry. Principles and Techniques: Upadhayay A, Upadhayay K and Nath N., Himalaya publishing house.  </w:t>
      </w:r>
    </w:p>
    <w:p w14:paraId="3C90E756" w14:textId="77777777" w:rsidR="002E7A09" w:rsidRPr="002550F3" w:rsidRDefault="002E7A09" w:rsidP="002550F3">
      <w:pPr>
        <w:spacing w:after="0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2550F3">
        <w:rPr>
          <w:rFonts w:ascii="Arial" w:hAnsi="Arial" w:cs="Arial"/>
          <w:sz w:val="24"/>
          <w:szCs w:val="24"/>
        </w:rPr>
        <w:t xml:space="preserve">5. Experimental Biochemistry. Cark Jr J. M. and Switzer R.L, W.H. Freeman and Company.  </w:t>
      </w:r>
    </w:p>
    <w:p w14:paraId="1E07B4F9" w14:textId="77777777" w:rsidR="002E7A09" w:rsidRPr="002550F3" w:rsidRDefault="002E7A09" w:rsidP="002E7A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F912C7" w14:textId="49E388D1" w:rsidR="002E7A09" w:rsidRPr="002550F3" w:rsidRDefault="002550F3" w:rsidP="002550F3">
      <w:pPr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**                 **                 **</w:t>
      </w:r>
    </w:p>
    <w:sectPr w:rsidR="002E7A09" w:rsidRPr="00255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BAE"/>
    <w:rsid w:val="002550F3"/>
    <w:rsid w:val="002C719F"/>
    <w:rsid w:val="002E7A09"/>
    <w:rsid w:val="004413C7"/>
    <w:rsid w:val="00707BAE"/>
    <w:rsid w:val="00AD270C"/>
    <w:rsid w:val="00FD1778"/>
    <w:rsid w:val="00FE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FFA4F"/>
  <w15:chartTrackingRefBased/>
  <w15:docId w15:val="{6EA1AA7B-86AB-47AB-8E8B-3203998E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ADMIN</cp:lastModifiedBy>
  <cp:revision>5</cp:revision>
  <dcterms:created xsi:type="dcterms:W3CDTF">2024-07-29T08:02:00Z</dcterms:created>
  <dcterms:modified xsi:type="dcterms:W3CDTF">2024-08-21T10:13:00Z</dcterms:modified>
</cp:coreProperties>
</file>