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F0" w:rsidRDefault="006B58F0" w:rsidP="006B58F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ST. JOSEPH’S COLLEGE FOR WOMEN (AUTONOMOUS) VISAKHAPATNAM</w:t>
      </w:r>
    </w:p>
    <w:p w:rsidR="006B58F0" w:rsidRDefault="006B58F0" w:rsidP="006B58F0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511EB1">
        <w:rPr>
          <w:rFonts w:ascii="Arial" w:hAnsi="Arial" w:cs="Arial"/>
          <w:b/>
        </w:rPr>
        <w:t>AGRICULTURE AND RURAL DEVELOPMENT</w:t>
      </w:r>
      <w:r>
        <w:rPr>
          <w:rFonts w:ascii="Arial" w:hAnsi="Arial" w:cs="Arial"/>
          <w:bCs/>
        </w:rPr>
        <w:t xml:space="preserve">        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 xml:space="preserve"> </w:t>
      </w:r>
    </w:p>
    <w:p w:rsidR="006B58F0" w:rsidRDefault="006B58F0" w:rsidP="006B58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261</w:t>
      </w:r>
      <w:r>
        <w:rPr>
          <w:bCs/>
        </w:rPr>
        <w:t>P</w:t>
      </w:r>
      <w:r>
        <w:rPr>
          <w:bCs/>
        </w:rPr>
        <w:t xml:space="preserve"> (1)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      </w:t>
      </w:r>
      <w:r>
        <w:rPr>
          <w:b/>
          <w:color w:val="000000"/>
          <w:sz w:val="24"/>
          <w:szCs w:val="24"/>
        </w:rPr>
        <w:t>ECO-</w:t>
      </w:r>
      <w:bookmarkStart w:id="0" w:name="_GoBack"/>
      <w:bookmarkEnd w:id="0"/>
      <w:r>
        <w:rPr>
          <w:b/>
          <w:color w:val="000000"/>
          <w:sz w:val="24"/>
          <w:szCs w:val="24"/>
        </w:rPr>
        <w:t>PHYSIOLOGY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     </w:t>
      </w:r>
      <w:r>
        <w:rPr>
          <w:rFonts w:eastAsia="Times New Roman"/>
          <w:b/>
          <w:color w:val="000000"/>
          <w:sz w:val="24"/>
          <w:szCs w:val="24"/>
        </w:rPr>
        <w:tab/>
      </w:r>
      <w:r>
        <w:rPr>
          <w:rFonts w:eastAsia="Times New Roman"/>
          <w:b/>
          <w:color w:val="000000"/>
          <w:sz w:val="24"/>
          <w:szCs w:val="24"/>
        </w:rPr>
        <w:tab/>
        <w:t xml:space="preserve">    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:5</w:t>
      </w:r>
      <w:r>
        <w:rPr>
          <w:sz w:val="24"/>
          <w:szCs w:val="24"/>
        </w:rPr>
        <w:t>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B58F0" w:rsidRDefault="006B58F0" w:rsidP="006B58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right="-2" w:firstLine="3"/>
        <w:rPr>
          <w:b/>
          <w:color w:val="000000"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</w:t>
      </w:r>
      <w:r>
        <w:rPr>
          <w:b/>
          <w:color w:val="000000"/>
          <w:sz w:val="24"/>
          <w:szCs w:val="24"/>
        </w:rPr>
        <w:t>PRACTICAL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SYLLABUS</w:t>
      </w:r>
    </w:p>
    <w:p w:rsidR="006B58F0" w:rsidRDefault="006B58F0" w:rsidP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center"/>
        <w:rPr>
          <w:b/>
          <w:color w:val="000000"/>
          <w:sz w:val="24"/>
          <w:szCs w:val="24"/>
        </w:rPr>
      </w:pPr>
    </w:p>
    <w:p w:rsidR="000378BB" w:rsidRDefault="00DE2A42" w:rsidP="006B58F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 w:line="240" w:lineRule="auto"/>
        <w:ind w:right="12" w:hanging="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Objectives: </w:t>
      </w:r>
    </w:p>
    <w:p w:rsidR="000378BB" w:rsidRPr="006B58F0" w:rsidRDefault="006B58F0" w:rsidP="006B58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  <w:sdt>
        <w:sdtPr>
          <w:tag w:val="goog_rdk_0"/>
          <w:id w:val="1858069881"/>
        </w:sdtPr>
        <w:sdtEndPr/>
        <w:sdtContent>
          <w:r w:rsidR="00DE2A42" w:rsidRPr="006B58F0">
            <w:rPr>
              <w:rFonts w:eastAsia="Arial Unicode MS"/>
              <w:color w:val="000000"/>
              <w:sz w:val="24"/>
              <w:szCs w:val="24"/>
            </w:rPr>
            <w:t xml:space="preserve">∙ </w:t>
          </w:r>
          <w:proofErr w:type="gramStart"/>
          <w:r w:rsidR="00DE2A42" w:rsidRPr="006B58F0">
            <w:rPr>
              <w:rFonts w:eastAsia="Arial Unicode MS"/>
              <w:color w:val="000000"/>
              <w:sz w:val="24"/>
              <w:szCs w:val="24"/>
            </w:rPr>
            <w:t>To</w:t>
          </w:r>
          <w:proofErr w:type="gramEnd"/>
          <w:r w:rsidR="00DE2A42" w:rsidRPr="006B58F0">
            <w:rPr>
              <w:rFonts w:eastAsia="Arial Unicode MS"/>
              <w:color w:val="000000"/>
              <w:sz w:val="24"/>
              <w:szCs w:val="24"/>
            </w:rPr>
            <w:t xml:space="preserve"> study about relation between environment and the functioning of the live organisms </w:t>
          </w:r>
        </w:sdtContent>
      </w:sdt>
    </w:p>
    <w:p w:rsidR="000378BB" w:rsidRPr="006B58F0" w:rsidRDefault="006B58F0" w:rsidP="006B58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  <w:sdt>
        <w:sdtPr>
          <w:tag w:val="goog_rdk_1"/>
          <w:id w:val="-1273319865"/>
        </w:sdtPr>
        <w:sdtEndPr/>
        <w:sdtContent>
          <w:r w:rsidR="00DE2A42" w:rsidRPr="006B58F0">
            <w:rPr>
              <w:rFonts w:eastAsia="Arial Unicode MS"/>
              <w:color w:val="000000"/>
              <w:sz w:val="24"/>
              <w:szCs w:val="24"/>
            </w:rPr>
            <w:t xml:space="preserve">∙ </w:t>
          </w:r>
          <w:proofErr w:type="gramStart"/>
          <w:r w:rsidR="00DE2A42" w:rsidRPr="006B58F0">
            <w:rPr>
              <w:rFonts w:eastAsia="Arial Unicode MS"/>
              <w:color w:val="000000"/>
              <w:sz w:val="24"/>
              <w:szCs w:val="24"/>
            </w:rPr>
            <w:t>To</w:t>
          </w:r>
          <w:proofErr w:type="gramEnd"/>
          <w:r w:rsidR="00DE2A42" w:rsidRPr="006B58F0">
            <w:rPr>
              <w:rFonts w:eastAsia="Arial Unicode MS"/>
              <w:color w:val="000000"/>
              <w:sz w:val="24"/>
              <w:szCs w:val="24"/>
            </w:rPr>
            <w:t xml:space="preserve"> study about how life processes depend on the environment at different levels. </w:t>
          </w:r>
        </w:sdtContent>
      </w:sdt>
    </w:p>
    <w:sdt>
      <w:sdtPr>
        <w:tag w:val="goog_rdk_2"/>
        <w:id w:val="833890190"/>
      </w:sdtPr>
      <w:sdtEndPr/>
      <w:sdtContent>
        <w:p w:rsidR="006B58F0" w:rsidRPr="006B58F0" w:rsidRDefault="00DE2A42" w:rsidP="006B58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right="12"/>
            <w:jc w:val="both"/>
            <w:rPr>
              <w:rFonts w:eastAsia="Arial Unicode MS"/>
              <w:color w:val="000000"/>
              <w:sz w:val="24"/>
              <w:szCs w:val="24"/>
            </w:rPr>
          </w:pPr>
          <w:r w:rsidRPr="006B58F0">
            <w:rPr>
              <w:rFonts w:eastAsia="Arial Unicode MS"/>
              <w:color w:val="000000"/>
              <w:sz w:val="24"/>
              <w:szCs w:val="24"/>
            </w:rPr>
            <w:t xml:space="preserve">∙ </w:t>
          </w:r>
          <w:proofErr w:type="gramStart"/>
          <w:r w:rsidRPr="006B58F0">
            <w:rPr>
              <w:rFonts w:eastAsia="Arial Unicode MS"/>
              <w:color w:val="000000"/>
              <w:sz w:val="24"/>
              <w:szCs w:val="24"/>
            </w:rPr>
            <w:t>To</w:t>
          </w:r>
          <w:proofErr w:type="gramEnd"/>
          <w:r w:rsidRPr="006B58F0">
            <w:rPr>
              <w:rFonts w:eastAsia="Arial Unicode MS"/>
              <w:color w:val="000000"/>
              <w:sz w:val="24"/>
              <w:szCs w:val="24"/>
            </w:rPr>
            <w:t xml:space="preserve"> study the connection between life processes in the context. </w:t>
          </w:r>
        </w:p>
        <w:p w:rsidR="000378BB" w:rsidRDefault="006B58F0" w:rsidP="006B58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right="12"/>
            <w:jc w:val="both"/>
            <w:rPr>
              <w:color w:val="000000"/>
              <w:sz w:val="24"/>
              <w:szCs w:val="24"/>
            </w:rPr>
          </w:pPr>
        </w:p>
      </w:sdtContent>
    </w:sdt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Course Outcomes: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CO1: </w:t>
      </w:r>
      <w:r>
        <w:rPr>
          <w:color w:val="000000"/>
          <w:sz w:val="24"/>
          <w:szCs w:val="24"/>
        </w:rPr>
        <w:t xml:space="preserve">Explain about Basic principles of physiology and environment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CO2: </w:t>
      </w:r>
      <w:r>
        <w:rPr>
          <w:color w:val="000000"/>
          <w:sz w:val="24"/>
          <w:szCs w:val="24"/>
        </w:rPr>
        <w:t xml:space="preserve">Outline about control mechanism and environment.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42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CO3: </w:t>
      </w:r>
      <w:r>
        <w:rPr>
          <w:color w:val="000000"/>
          <w:sz w:val="24"/>
          <w:szCs w:val="24"/>
        </w:rPr>
        <w:t xml:space="preserve">Explain about impact of different environments on life processes and osmotic balance. </w:t>
      </w:r>
    </w:p>
    <w:p w:rsidR="000378BB" w:rsidRDefault="000378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426"/>
        <w:jc w:val="both"/>
        <w:rPr>
          <w:color w:val="000000"/>
          <w:sz w:val="24"/>
          <w:szCs w:val="24"/>
        </w:rPr>
      </w:pP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EXPERIMENTS</w:t>
      </w:r>
      <w:r>
        <w:rPr>
          <w:b/>
          <w:color w:val="000000"/>
          <w:sz w:val="24"/>
          <w:szCs w:val="24"/>
        </w:rPr>
        <w:t xml:space="preserve">: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284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Hydrophytes - Morphological and anatomical adaptations to Excess </w:t>
      </w:r>
      <w:r>
        <w:rPr>
          <w:b/>
          <w:color w:val="000000"/>
          <w:sz w:val="24"/>
          <w:szCs w:val="24"/>
        </w:rPr>
        <w:t xml:space="preserve">(4hrs)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284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proofErr w:type="spellStart"/>
      <w:r>
        <w:rPr>
          <w:color w:val="000000"/>
          <w:sz w:val="24"/>
          <w:szCs w:val="24"/>
        </w:rPr>
        <w:t>Mesophytes</w:t>
      </w:r>
      <w:proofErr w:type="spellEnd"/>
      <w:r>
        <w:rPr>
          <w:color w:val="000000"/>
          <w:sz w:val="24"/>
          <w:szCs w:val="24"/>
        </w:rPr>
        <w:t xml:space="preserve"> - Morphological and anatomical adaptations to mesic conditions </w:t>
      </w:r>
      <w:r>
        <w:rPr>
          <w:b/>
          <w:color w:val="000000"/>
          <w:sz w:val="24"/>
          <w:szCs w:val="24"/>
        </w:rPr>
        <w:t xml:space="preserve">(3hrs)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Xerophytes - Morphological and anatomical adaptations to Water deficit</w:t>
      </w:r>
      <w:r>
        <w:rPr>
          <w:b/>
          <w:color w:val="000000"/>
          <w:sz w:val="24"/>
          <w:szCs w:val="24"/>
        </w:rPr>
        <w:t xml:space="preserve"> (4hrs</w:t>
      </w:r>
      <w:r>
        <w:rPr>
          <w:color w:val="000000"/>
          <w:sz w:val="24"/>
          <w:szCs w:val="24"/>
        </w:rPr>
        <w:t xml:space="preserve">)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284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Effects of light and shade on crop growth </w:t>
      </w:r>
      <w:r>
        <w:rPr>
          <w:b/>
          <w:color w:val="000000"/>
          <w:sz w:val="24"/>
          <w:szCs w:val="24"/>
        </w:rPr>
        <w:t xml:space="preserve">(3hrs)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284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Influence of different soils on crop growth </w:t>
      </w:r>
      <w:r>
        <w:rPr>
          <w:b/>
          <w:color w:val="000000"/>
          <w:sz w:val="24"/>
          <w:szCs w:val="24"/>
        </w:rPr>
        <w:t xml:space="preserve">(3hrs)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284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Analysis of competition in crop plants </w:t>
      </w:r>
      <w:r>
        <w:rPr>
          <w:b/>
          <w:color w:val="000000"/>
          <w:sz w:val="24"/>
          <w:szCs w:val="24"/>
        </w:rPr>
        <w:t>(3hrs)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284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. Effect of dust pollution on crop growth </w:t>
      </w:r>
      <w:r>
        <w:rPr>
          <w:b/>
          <w:color w:val="000000"/>
          <w:sz w:val="24"/>
          <w:szCs w:val="24"/>
        </w:rPr>
        <w:t xml:space="preserve">(3hrs) 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12" w:hanging="284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8</w:t>
      </w:r>
      <w:r>
        <w:rPr>
          <w:color w:val="000000"/>
          <w:sz w:val="24"/>
          <w:szCs w:val="24"/>
        </w:rPr>
        <w:t xml:space="preserve">. Effect of soil pollution on crop growth </w:t>
      </w:r>
      <w:r>
        <w:rPr>
          <w:b/>
          <w:color w:val="000000"/>
          <w:sz w:val="24"/>
          <w:szCs w:val="24"/>
        </w:rPr>
        <w:t>(3hrs)</w:t>
      </w:r>
    </w:p>
    <w:p w:rsidR="000378BB" w:rsidRDefault="00DE2A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SCHEME OF VALUATION:</w:t>
      </w:r>
    </w:p>
    <w:tbl>
      <w:tblPr>
        <w:tblStyle w:val="a0"/>
        <w:tblW w:w="7220" w:type="dxa"/>
        <w:tblInd w:w="9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0"/>
        <w:gridCol w:w="3680"/>
        <w:gridCol w:w="2420"/>
      </w:tblGrid>
      <w:tr w:rsidR="000378BB" w:rsidTr="006B58F0">
        <w:trPr>
          <w:trHeight w:val="287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S. No.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 (50)</w:t>
            </w:r>
          </w:p>
        </w:tc>
      </w:tr>
      <w:tr w:rsidR="000378BB" w:rsidTr="006B58F0">
        <w:trPr>
          <w:trHeight w:val="197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Major 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15Marks</w:t>
            </w:r>
          </w:p>
        </w:tc>
      </w:tr>
      <w:tr w:rsidR="000378BB" w:rsidTr="006B58F0">
        <w:trPr>
          <w:trHeight w:val="368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Minor 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0378BB" w:rsidTr="006B58F0">
        <w:trPr>
          <w:trHeight w:val="278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03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Viva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0378BB" w:rsidTr="006B58F0">
        <w:trPr>
          <w:trHeight w:val="278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04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Record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0378BB" w:rsidTr="006B58F0">
        <w:trPr>
          <w:trHeight w:val="260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Skills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78BB" w:rsidRDefault="00DE2A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05Marks</w:t>
            </w:r>
          </w:p>
        </w:tc>
      </w:tr>
    </w:tbl>
    <w:p w:rsidR="000378BB" w:rsidRDefault="000378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</w:p>
    <w:p w:rsidR="000378BB" w:rsidRDefault="000378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</w:p>
    <w:sectPr w:rsidR="000378BB">
      <w:pgSz w:w="11920" w:h="16840"/>
      <w:pgMar w:top="709" w:right="851" w:bottom="709" w:left="141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0378BB"/>
    <w:rsid w:val="000378BB"/>
    <w:rsid w:val="006B58F0"/>
    <w:rsid w:val="00DE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C48C15-4429-4B79-ACF0-4A93D05D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2A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A4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58F0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0BZTocLDhjvmzXFSsk8wLOaf6g==">CgMxLjAaHQoBMBIYChYIB0ISEhBBcmlhbCBVbmljb2RlIE1TGh0KATESGAoWCAdCEhIQQXJpYWwgVW5pY29kZSBNUxodCgEyEhgKFggHQhISEEFyaWFsIFVuaWNvZGUgTVM4AHIhMWFidUl3T21HUFFCOXRhX3VzcVRyaDFhcFB6Z3FQZEM5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2022-09-09T05:20:00Z</dcterms:created>
  <dcterms:modified xsi:type="dcterms:W3CDTF">2024-08-22T09:13:00Z</dcterms:modified>
</cp:coreProperties>
</file>