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BD10A" w14:textId="77777777" w:rsidR="009B2C65" w:rsidRPr="001E68B5" w:rsidRDefault="009B2C65" w:rsidP="009B2C65">
      <w:pPr>
        <w:spacing w:after="0" w:line="20" w:lineRule="atLeast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>ST.JOSEPH’S COLLEGE FOR WOMEN (AUTONOMOUS) VISAKHAPATNAM</w:t>
      </w:r>
    </w:p>
    <w:p w14:paraId="645F3C48" w14:textId="77777777" w:rsidR="009B2C65" w:rsidRPr="001E68B5" w:rsidRDefault="009B2C65" w:rsidP="009B2C65">
      <w:pPr>
        <w:pStyle w:val="Heading2"/>
        <w:tabs>
          <w:tab w:val="left" w:pos="9270"/>
          <w:tab w:val="left" w:pos="9360"/>
        </w:tabs>
        <w:spacing w:after="0" w:line="20" w:lineRule="atLeast"/>
        <w:ind w:left="0" w:firstLine="0"/>
        <w:rPr>
          <w:rFonts w:ascii="Arial" w:hAnsi="Arial" w:cs="Arial"/>
          <w:b w:val="0"/>
          <w:szCs w:val="24"/>
        </w:rPr>
      </w:pPr>
      <w:r w:rsidRPr="001E68B5">
        <w:rPr>
          <w:rFonts w:ascii="Arial" w:hAnsi="Arial" w:cs="Arial"/>
          <w:b w:val="0"/>
          <w:szCs w:val="24"/>
        </w:rPr>
        <w:t xml:space="preserve">SEMESTER - IV </w:t>
      </w:r>
      <w:r>
        <w:rPr>
          <w:rFonts w:ascii="Arial" w:hAnsi="Arial" w:cs="Arial"/>
          <w:b w:val="0"/>
          <w:szCs w:val="24"/>
        </w:rPr>
        <w:t xml:space="preserve">                             </w:t>
      </w:r>
      <w:r w:rsidRPr="001E68B5">
        <w:rPr>
          <w:rFonts w:ascii="Arial" w:hAnsi="Arial" w:cs="Arial"/>
          <w:szCs w:val="24"/>
        </w:rPr>
        <w:t>CHEMISTRY</w:t>
      </w:r>
      <w:r>
        <w:rPr>
          <w:rFonts w:ascii="Arial" w:hAnsi="Arial" w:cs="Arial"/>
          <w:szCs w:val="24"/>
        </w:rPr>
        <w:t xml:space="preserve">                               </w:t>
      </w:r>
      <w:r w:rsidRPr="001E68B5">
        <w:rPr>
          <w:rFonts w:ascii="Arial" w:hAnsi="Arial" w:cs="Arial"/>
          <w:b w:val="0"/>
          <w:szCs w:val="24"/>
        </w:rPr>
        <w:t>TIME:4HRS/WEEK</w:t>
      </w:r>
    </w:p>
    <w:p w14:paraId="34987338" w14:textId="77777777" w:rsidR="009B2C65" w:rsidRPr="001E68B5" w:rsidRDefault="009B2C65" w:rsidP="009B2C65">
      <w:pPr>
        <w:spacing w:after="0" w:line="20" w:lineRule="atLeast"/>
        <w:ind w:left="0" w:firstLine="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CH </w:t>
      </w:r>
      <w:r w:rsidR="001014A6">
        <w:rPr>
          <w:rFonts w:ascii="Arial" w:hAnsi="Arial" w:cs="Arial"/>
          <w:szCs w:val="24"/>
        </w:rPr>
        <w:t>4203</w:t>
      </w:r>
      <w:r w:rsidRPr="001E68B5">
        <w:rPr>
          <w:rFonts w:ascii="Arial" w:hAnsi="Arial" w:cs="Arial"/>
          <w:szCs w:val="24"/>
        </w:rPr>
        <w:t xml:space="preserve"> (3)</w:t>
      </w:r>
      <w:r w:rsidRPr="001E68B5"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 xml:space="preserve">            </w:t>
      </w:r>
      <w:r w:rsidRPr="009B2C65">
        <w:rPr>
          <w:rFonts w:ascii="Arial" w:hAnsi="Arial" w:cs="Arial"/>
          <w:b/>
          <w:sz w:val="20"/>
          <w:szCs w:val="20"/>
        </w:rPr>
        <w:t>INORGANIC, ORGANIC AND PHYSICAL CHEMISTRY</w:t>
      </w:r>
      <w:r w:rsidRPr="009B2C65">
        <w:rPr>
          <w:rFonts w:ascii="Arial" w:hAnsi="Arial" w:cs="Arial"/>
          <w:b/>
          <w:szCs w:val="24"/>
        </w:rPr>
        <w:t xml:space="preserve"> </w:t>
      </w:r>
      <w:r w:rsidRPr="001E68B5">
        <w:rPr>
          <w:rFonts w:ascii="Arial" w:hAnsi="Arial" w:cs="Arial"/>
          <w:szCs w:val="24"/>
        </w:rPr>
        <w:t>MAX.MARKS:100</w:t>
      </w:r>
    </w:p>
    <w:p w14:paraId="5788F5BF" w14:textId="77777777" w:rsidR="009B2C65" w:rsidRPr="001E68B5" w:rsidRDefault="009B2C65" w:rsidP="009B2C65">
      <w:pPr>
        <w:spacing w:after="0" w:line="20" w:lineRule="atLeast"/>
        <w:ind w:left="0" w:firstLine="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Pr="001E68B5">
        <w:rPr>
          <w:rFonts w:ascii="Arial" w:hAnsi="Arial" w:cs="Arial"/>
          <w:szCs w:val="24"/>
        </w:rPr>
        <w:t xml:space="preserve">w.e.f. 20-21 admitted batch-“20AH” </w:t>
      </w:r>
      <w:r w:rsidRPr="001E68B5">
        <w:rPr>
          <w:rFonts w:ascii="Arial" w:hAnsi="Arial" w:cs="Arial"/>
          <w:b/>
          <w:szCs w:val="24"/>
        </w:rPr>
        <w:t>SYLLABUS</w:t>
      </w:r>
    </w:p>
    <w:p w14:paraId="3C488863" w14:textId="77777777" w:rsidR="009B2C65" w:rsidRPr="001E68B5" w:rsidRDefault="009B2C65" w:rsidP="009B2C65">
      <w:pPr>
        <w:jc w:val="center"/>
        <w:rPr>
          <w:rFonts w:ascii="Arial" w:hAnsi="Arial" w:cs="Arial"/>
          <w:b/>
          <w:bCs/>
          <w:szCs w:val="24"/>
        </w:rPr>
      </w:pPr>
    </w:p>
    <w:p w14:paraId="083A250F" w14:textId="77777777" w:rsidR="00F25392" w:rsidRPr="006E69CC" w:rsidRDefault="00F25392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p w14:paraId="39AC6ECA" w14:textId="77777777" w:rsidR="00F25392" w:rsidRPr="006E69CC" w:rsidRDefault="009B2C65" w:rsidP="003429DE">
      <w:pPr>
        <w:spacing w:after="110" w:line="360" w:lineRule="auto"/>
        <w:ind w:left="0" w:right="39" w:firstLine="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b/>
          <w:szCs w:val="24"/>
        </w:rPr>
        <w:t xml:space="preserve">COURSE OUTCOMES: </w:t>
      </w:r>
      <w:r w:rsidR="00F25392" w:rsidRPr="006E69CC">
        <w:rPr>
          <w:rFonts w:ascii="Arial" w:hAnsi="Arial" w:cs="Arial"/>
          <w:szCs w:val="24"/>
        </w:rPr>
        <w:t xml:space="preserve">At the end of the course, the student will be able to; </w:t>
      </w:r>
    </w:p>
    <w:p w14:paraId="27231A05" w14:textId="77777777" w:rsidR="00F25392" w:rsidRPr="006E69CC" w:rsidRDefault="00F25392" w:rsidP="003429DE">
      <w:pPr>
        <w:numPr>
          <w:ilvl w:val="0"/>
          <w:numId w:val="1"/>
        </w:numPr>
        <w:spacing w:line="360" w:lineRule="auto"/>
        <w:ind w:right="239" w:hanging="36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>To</w:t>
      </w:r>
      <w:r w:rsidR="006E69CC" w:rsidRPr="006E69CC">
        <w:rPr>
          <w:rFonts w:ascii="Arial" w:hAnsi="Arial" w:cs="Arial"/>
          <w:szCs w:val="24"/>
        </w:rPr>
        <w:t xml:space="preserve"> </w:t>
      </w:r>
      <w:r w:rsidRPr="006E69CC">
        <w:rPr>
          <w:rFonts w:ascii="Arial" w:hAnsi="Arial" w:cs="Arial"/>
          <w:szCs w:val="24"/>
        </w:rPr>
        <w:t>learn</w:t>
      </w:r>
      <w:r w:rsidR="006E69CC" w:rsidRPr="006E69CC">
        <w:rPr>
          <w:rFonts w:ascii="Arial" w:hAnsi="Arial" w:cs="Arial"/>
          <w:szCs w:val="24"/>
        </w:rPr>
        <w:t xml:space="preserve"> </w:t>
      </w:r>
      <w:r w:rsidRPr="006E69CC">
        <w:rPr>
          <w:rFonts w:ascii="Arial" w:hAnsi="Arial" w:cs="Arial"/>
          <w:szCs w:val="24"/>
        </w:rPr>
        <w:t>about</w:t>
      </w:r>
      <w:r w:rsidR="006E69CC" w:rsidRPr="006E69CC">
        <w:rPr>
          <w:rFonts w:ascii="Arial" w:hAnsi="Arial" w:cs="Arial"/>
          <w:szCs w:val="24"/>
        </w:rPr>
        <w:t xml:space="preserve"> </w:t>
      </w:r>
      <w:r w:rsidRPr="006E69CC">
        <w:rPr>
          <w:rFonts w:ascii="Arial" w:hAnsi="Arial" w:cs="Arial"/>
          <w:szCs w:val="24"/>
        </w:rPr>
        <w:t>the</w:t>
      </w:r>
      <w:r w:rsidR="006E69CC" w:rsidRPr="006E69CC">
        <w:rPr>
          <w:rFonts w:ascii="Arial" w:hAnsi="Arial" w:cs="Arial"/>
          <w:szCs w:val="24"/>
        </w:rPr>
        <w:t xml:space="preserve"> </w:t>
      </w:r>
      <w:r w:rsidRPr="006E69CC">
        <w:rPr>
          <w:rFonts w:ascii="Arial" w:hAnsi="Arial" w:cs="Arial"/>
          <w:szCs w:val="24"/>
        </w:rPr>
        <w:t>laws</w:t>
      </w:r>
      <w:r w:rsidR="006E69CC" w:rsidRPr="006E69CC">
        <w:rPr>
          <w:rFonts w:ascii="Arial" w:hAnsi="Arial" w:cs="Arial"/>
          <w:szCs w:val="24"/>
        </w:rPr>
        <w:t xml:space="preserve"> </w:t>
      </w:r>
      <w:r w:rsidRPr="006E69CC">
        <w:rPr>
          <w:rFonts w:ascii="Arial" w:hAnsi="Arial" w:cs="Arial"/>
          <w:szCs w:val="24"/>
        </w:rPr>
        <w:t>of</w:t>
      </w:r>
      <w:r w:rsidR="006E69CC" w:rsidRPr="006E69CC">
        <w:rPr>
          <w:rFonts w:ascii="Arial" w:hAnsi="Arial" w:cs="Arial"/>
          <w:szCs w:val="24"/>
        </w:rPr>
        <w:t xml:space="preserve"> </w:t>
      </w:r>
      <w:r w:rsidRPr="006E69CC">
        <w:rPr>
          <w:rFonts w:ascii="Arial" w:hAnsi="Arial" w:cs="Arial"/>
          <w:szCs w:val="24"/>
        </w:rPr>
        <w:t>absorption</w:t>
      </w:r>
      <w:r w:rsidR="006E69CC" w:rsidRPr="006E69CC">
        <w:rPr>
          <w:rFonts w:ascii="Arial" w:hAnsi="Arial" w:cs="Arial"/>
          <w:szCs w:val="24"/>
        </w:rPr>
        <w:t xml:space="preserve"> </w:t>
      </w:r>
      <w:r w:rsidRPr="006E69CC">
        <w:rPr>
          <w:rFonts w:ascii="Arial" w:hAnsi="Arial" w:cs="Arial"/>
          <w:szCs w:val="24"/>
        </w:rPr>
        <w:t>of</w:t>
      </w:r>
      <w:r w:rsidR="006E69CC" w:rsidRPr="006E69CC">
        <w:rPr>
          <w:rFonts w:ascii="Arial" w:hAnsi="Arial" w:cs="Arial"/>
          <w:szCs w:val="24"/>
        </w:rPr>
        <w:t xml:space="preserve"> </w:t>
      </w:r>
      <w:r w:rsidRPr="006E69CC">
        <w:rPr>
          <w:rFonts w:ascii="Arial" w:hAnsi="Arial" w:cs="Arial"/>
          <w:szCs w:val="24"/>
        </w:rPr>
        <w:t>light</w:t>
      </w:r>
      <w:r w:rsidR="006E69CC" w:rsidRPr="006E69CC">
        <w:rPr>
          <w:rFonts w:ascii="Arial" w:hAnsi="Arial" w:cs="Arial"/>
          <w:szCs w:val="24"/>
        </w:rPr>
        <w:t xml:space="preserve"> </w:t>
      </w:r>
      <w:r w:rsidRPr="006E69CC">
        <w:rPr>
          <w:rFonts w:ascii="Arial" w:hAnsi="Arial" w:cs="Arial"/>
          <w:szCs w:val="24"/>
        </w:rPr>
        <w:t>energy</w:t>
      </w:r>
      <w:r w:rsidR="006E69CC" w:rsidRPr="006E69CC">
        <w:rPr>
          <w:rFonts w:ascii="Arial" w:hAnsi="Arial" w:cs="Arial"/>
          <w:szCs w:val="24"/>
        </w:rPr>
        <w:t xml:space="preserve"> </w:t>
      </w:r>
      <w:r w:rsidRPr="006E69CC">
        <w:rPr>
          <w:rFonts w:ascii="Arial" w:hAnsi="Arial" w:cs="Arial"/>
          <w:szCs w:val="24"/>
        </w:rPr>
        <w:t>by</w:t>
      </w:r>
      <w:r w:rsidR="006E69CC" w:rsidRPr="006E69CC">
        <w:rPr>
          <w:rFonts w:ascii="Arial" w:hAnsi="Arial" w:cs="Arial"/>
          <w:szCs w:val="24"/>
        </w:rPr>
        <w:t xml:space="preserve"> </w:t>
      </w:r>
      <w:r w:rsidRPr="006E69CC">
        <w:rPr>
          <w:rFonts w:ascii="Arial" w:hAnsi="Arial" w:cs="Arial"/>
          <w:szCs w:val="24"/>
        </w:rPr>
        <w:t>molecules</w:t>
      </w:r>
      <w:r w:rsidR="006E69CC" w:rsidRPr="006E69CC">
        <w:rPr>
          <w:rFonts w:ascii="Arial" w:hAnsi="Arial" w:cs="Arial"/>
          <w:szCs w:val="24"/>
        </w:rPr>
        <w:t xml:space="preserve"> </w:t>
      </w:r>
      <w:r w:rsidRPr="006E69CC">
        <w:rPr>
          <w:rFonts w:ascii="Arial" w:hAnsi="Arial" w:cs="Arial"/>
          <w:szCs w:val="24"/>
        </w:rPr>
        <w:t>and</w:t>
      </w:r>
      <w:r w:rsidR="006E69CC" w:rsidRPr="006E69CC">
        <w:rPr>
          <w:rFonts w:ascii="Arial" w:hAnsi="Arial" w:cs="Arial"/>
          <w:szCs w:val="24"/>
        </w:rPr>
        <w:t xml:space="preserve"> </w:t>
      </w:r>
      <w:r w:rsidRPr="006E69CC">
        <w:rPr>
          <w:rFonts w:ascii="Arial" w:hAnsi="Arial" w:cs="Arial"/>
          <w:szCs w:val="24"/>
        </w:rPr>
        <w:t>the</w:t>
      </w:r>
      <w:r w:rsidR="006E69CC" w:rsidRPr="006E69CC">
        <w:rPr>
          <w:rFonts w:ascii="Arial" w:hAnsi="Arial" w:cs="Arial"/>
          <w:szCs w:val="24"/>
        </w:rPr>
        <w:t xml:space="preserve"> </w:t>
      </w:r>
      <w:r w:rsidRPr="006E69CC">
        <w:rPr>
          <w:rFonts w:ascii="Arial" w:hAnsi="Arial" w:cs="Arial"/>
          <w:szCs w:val="24"/>
        </w:rPr>
        <w:t>subsequent</w:t>
      </w:r>
      <w:r w:rsidR="006E69CC" w:rsidRPr="006E69CC">
        <w:rPr>
          <w:rFonts w:ascii="Arial" w:hAnsi="Arial" w:cs="Arial"/>
          <w:szCs w:val="24"/>
        </w:rPr>
        <w:t xml:space="preserve"> </w:t>
      </w:r>
      <w:r w:rsidRPr="006E69CC">
        <w:rPr>
          <w:rFonts w:ascii="Arial" w:hAnsi="Arial" w:cs="Arial"/>
          <w:szCs w:val="24"/>
        </w:rPr>
        <w:t>photo</w:t>
      </w:r>
      <w:r w:rsidR="006E69CC" w:rsidRPr="006E69CC">
        <w:rPr>
          <w:rFonts w:ascii="Arial" w:hAnsi="Arial" w:cs="Arial"/>
          <w:szCs w:val="24"/>
        </w:rPr>
        <w:t xml:space="preserve"> ch</w:t>
      </w:r>
      <w:r w:rsidRPr="006E69CC">
        <w:rPr>
          <w:rFonts w:ascii="Arial" w:hAnsi="Arial" w:cs="Arial"/>
          <w:szCs w:val="24"/>
        </w:rPr>
        <w:t xml:space="preserve">emical reactions. </w:t>
      </w:r>
    </w:p>
    <w:p w14:paraId="08A9F51B" w14:textId="77777777" w:rsidR="00F25392" w:rsidRPr="003429DE" w:rsidRDefault="00F25392" w:rsidP="003429DE">
      <w:pPr>
        <w:numPr>
          <w:ilvl w:val="0"/>
          <w:numId w:val="1"/>
        </w:numPr>
        <w:spacing w:after="113" w:line="360" w:lineRule="auto"/>
        <w:ind w:right="239" w:hanging="36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>To</w:t>
      </w:r>
      <w:r w:rsidR="006E69CC" w:rsidRPr="006E69CC">
        <w:rPr>
          <w:rFonts w:ascii="Arial" w:hAnsi="Arial" w:cs="Arial"/>
          <w:szCs w:val="24"/>
        </w:rPr>
        <w:t xml:space="preserve"> </w:t>
      </w:r>
      <w:r w:rsidRPr="006E69CC">
        <w:rPr>
          <w:rFonts w:ascii="Arial" w:hAnsi="Arial" w:cs="Arial"/>
          <w:szCs w:val="24"/>
        </w:rPr>
        <w:t>understand</w:t>
      </w:r>
      <w:r w:rsidR="006E69CC" w:rsidRPr="006E69CC">
        <w:rPr>
          <w:rFonts w:ascii="Arial" w:hAnsi="Arial" w:cs="Arial"/>
          <w:szCs w:val="24"/>
        </w:rPr>
        <w:t xml:space="preserve"> </w:t>
      </w:r>
      <w:r w:rsidRPr="006E69CC">
        <w:rPr>
          <w:rFonts w:ascii="Arial" w:hAnsi="Arial" w:cs="Arial"/>
          <w:szCs w:val="24"/>
        </w:rPr>
        <w:t>the</w:t>
      </w:r>
      <w:r w:rsidR="006E69CC" w:rsidRPr="006E69CC">
        <w:rPr>
          <w:rFonts w:ascii="Arial" w:hAnsi="Arial" w:cs="Arial"/>
          <w:szCs w:val="24"/>
        </w:rPr>
        <w:t xml:space="preserve"> </w:t>
      </w:r>
      <w:r w:rsidRPr="006E69CC">
        <w:rPr>
          <w:rFonts w:ascii="Arial" w:hAnsi="Arial" w:cs="Arial"/>
          <w:szCs w:val="24"/>
        </w:rPr>
        <w:t>concept</w:t>
      </w:r>
      <w:r w:rsidR="006E69CC" w:rsidRPr="006E69CC">
        <w:rPr>
          <w:rFonts w:ascii="Arial" w:hAnsi="Arial" w:cs="Arial"/>
          <w:szCs w:val="24"/>
        </w:rPr>
        <w:t xml:space="preserve"> </w:t>
      </w:r>
      <w:r w:rsidRPr="006E69CC">
        <w:rPr>
          <w:rFonts w:ascii="Arial" w:hAnsi="Arial" w:cs="Arial"/>
          <w:szCs w:val="24"/>
        </w:rPr>
        <w:t>of</w:t>
      </w:r>
      <w:r w:rsidR="006E69CC" w:rsidRPr="006E69CC">
        <w:rPr>
          <w:rFonts w:ascii="Arial" w:hAnsi="Arial" w:cs="Arial"/>
          <w:szCs w:val="24"/>
        </w:rPr>
        <w:t xml:space="preserve"> </w:t>
      </w:r>
      <w:r w:rsidRPr="006E69CC">
        <w:rPr>
          <w:rFonts w:ascii="Arial" w:hAnsi="Arial" w:cs="Arial"/>
          <w:szCs w:val="24"/>
        </w:rPr>
        <w:t>quantum</w:t>
      </w:r>
      <w:r w:rsidR="006E69CC" w:rsidRPr="006E69CC">
        <w:rPr>
          <w:rFonts w:ascii="Arial" w:hAnsi="Arial" w:cs="Arial"/>
          <w:szCs w:val="24"/>
        </w:rPr>
        <w:t xml:space="preserve"> </w:t>
      </w:r>
      <w:r w:rsidRPr="006E69CC">
        <w:rPr>
          <w:rFonts w:ascii="Arial" w:hAnsi="Arial" w:cs="Arial"/>
          <w:szCs w:val="24"/>
        </w:rPr>
        <w:t>efficiency</w:t>
      </w:r>
      <w:r w:rsidR="006E69CC" w:rsidRPr="006E69CC">
        <w:rPr>
          <w:rFonts w:ascii="Arial" w:hAnsi="Arial" w:cs="Arial"/>
          <w:szCs w:val="24"/>
        </w:rPr>
        <w:t xml:space="preserve"> </w:t>
      </w:r>
      <w:r w:rsidRPr="006E69CC">
        <w:rPr>
          <w:rFonts w:ascii="Arial" w:hAnsi="Arial" w:cs="Arial"/>
          <w:szCs w:val="24"/>
        </w:rPr>
        <w:t>and</w:t>
      </w:r>
      <w:r w:rsidR="006E69CC" w:rsidRPr="006E69CC">
        <w:rPr>
          <w:rFonts w:ascii="Arial" w:hAnsi="Arial" w:cs="Arial"/>
          <w:szCs w:val="24"/>
        </w:rPr>
        <w:t xml:space="preserve"> </w:t>
      </w:r>
      <w:r w:rsidRPr="006E69CC">
        <w:rPr>
          <w:rFonts w:ascii="Arial" w:hAnsi="Arial" w:cs="Arial"/>
          <w:szCs w:val="24"/>
        </w:rPr>
        <w:t>me</w:t>
      </w:r>
      <w:r w:rsidR="006E69CC" w:rsidRPr="006E69CC">
        <w:rPr>
          <w:rFonts w:ascii="Arial" w:hAnsi="Arial" w:cs="Arial"/>
          <w:szCs w:val="24"/>
        </w:rPr>
        <w:t>chanisms of photo chemical reaction</w:t>
      </w:r>
      <w:r w:rsidRPr="006E69CC">
        <w:rPr>
          <w:rFonts w:ascii="Arial" w:hAnsi="Arial" w:cs="Arial"/>
          <w:szCs w:val="24"/>
        </w:rPr>
        <w:t xml:space="preserve">s. </w:t>
      </w:r>
    </w:p>
    <w:p w14:paraId="7B2CC4A0" w14:textId="77777777" w:rsidR="00F25392" w:rsidRPr="006E69CC" w:rsidRDefault="00F25392" w:rsidP="003429DE">
      <w:pPr>
        <w:pStyle w:val="Heading2"/>
        <w:spacing w:line="360" w:lineRule="auto"/>
        <w:ind w:left="0" w:right="39" w:firstLine="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 xml:space="preserve">UNIT </w:t>
      </w:r>
      <w:r w:rsidR="006E69CC">
        <w:rPr>
          <w:rFonts w:ascii="Arial" w:hAnsi="Arial" w:cs="Arial"/>
          <w:szCs w:val="24"/>
        </w:rPr>
        <w:t>–</w:t>
      </w:r>
      <w:r w:rsidRPr="006E69CC">
        <w:rPr>
          <w:rFonts w:ascii="Arial" w:hAnsi="Arial" w:cs="Arial"/>
          <w:szCs w:val="24"/>
        </w:rPr>
        <w:t xml:space="preserve"> I</w:t>
      </w:r>
      <w:r w:rsidR="006E69CC">
        <w:rPr>
          <w:rFonts w:ascii="Arial" w:hAnsi="Arial" w:cs="Arial"/>
          <w:szCs w:val="24"/>
        </w:rPr>
        <w:t>:</w:t>
      </w:r>
      <w:r w:rsidRPr="006E69CC">
        <w:rPr>
          <w:rFonts w:ascii="Arial" w:hAnsi="Arial" w:cs="Arial"/>
          <w:szCs w:val="24"/>
        </w:rPr>
        <w:t xml:space="preserve"> </w:t>
      </w:r>
      <w:r w:rsidR="006E69CC" w:rsidRPr="006E69CC">
        <w:rPr>
          <w:rFonts w:ascii="Arial" w:hAnsi="Arial" w:cs="Arial"/>
          <w:szCs w:val="24"/>
        </w:rPr>
        <w:t>ORGAN METALLIC COMPOUNDS:</w:t>
      </w:r>
      <w:r w:rsidR="006E69CC" w:rsidRPr="006E69CC">
        <w:rPr>
          <w:rFonts w:ascii="Arial" w:hAnsi="Arial" w:cs="Arial"/>
          <w:szCs w:val="24"/>
        </w:rPr>
        <w:tab/>
        <w:t xml:space="preserve"> </w:t>
      </w:r>
    </w:p>
    <w:p w14:paraId="7F803AB0" w14:textId="77777777" w:rsidR="00F25392" w:rsidRPr="006E69CC" w:rsidRDefault="00F25392" w:rsidP="003429DE">
      <w:pPr>
        <w:spacing w:line="360" w:lineRule="auto"/>
        <w:ind w:left="907" w:right="239" w:hanging="7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 xml:space="preserve">Definition and classification of organometallic Compounds on the basis of bond type, </w:t>
      </w:r>
      <w:r w:rsidR="006E69CC">
        <w:rPr>
          <w:rFonts w:ascii="Arial" w:hAnsi="Arial" w:cs="Arial"/>
          <w:szCs w:val="24"/>
        </w:rPr>
        <w:t>Concept of hapticity</w:t>
      </w:r>
      <w:r w:rsidR="006E69CC">
        <w:rPr>
          <w:rFonts w:ascii="Arial" w:hAnsi="Arial" w:cs="Arial"/>
          <w:szCs w:val="24"/>
        </w:rPr>
        <w:tab/>
        <w:t xml:space="preserve">of </w:t>
      </w:r>
      <w:r w:rsidRPr="006E69CC">
        <w:rPr>
          <w:rFonts w:ascii="Arial" w:hAnsi="Arial" w:cs="Arial"/>
          <w:szCs w:val="24"/>
        </w:rPr>
        <w:t xml:space="preserve">organicligands. </w:t>
      </w:r>
    </w:p>
    <w:p w14:paraId="755868D9" w14:textId="77777777" w:rsidR="00F25392" w:rsidRPr="006E69CC" w:rsidRDefault="003429DE" w:rsidP="003429DE">
      <w:pPr>
        <w:spacing w:after="1" w:line="360" w:lineRule="auto"/>
        <w:ind w:left="0" w:right="293" w:firstLine="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b/>
          <w:szCs w:val="24"/>
        </w:rPr>
        <w:t>METAL</w:t>
      </w:r>
      <w:r>
        <w:rPr>
          <w:rFonts w:ascii="Arial" w:hAnsi="Arial" w:cs="Arial"/>
          <w:b/>
          <w:szCs w:val="24"/>
        </w:rPr>
        <w:t xml:space="preserve"> </w:t>
      </w:r>
      <w:r w:rsidRPr="006E69CC">
        <w:rPr>
          <w:rFonts w:ascii="Arial" w:hAnsi="Arial" w:cs="Arial"/>
          <w:b/>
          <w:szCs w:val="24"/>
        </w:rPr>
        <w:t>CARBONYLS:</w:t>
      </w:r>
      <w:r>
        <w:rPr>
          <w:rFonts w:ascii="Arial" w:hAnsi="Arial" w:cs="Arial"/>
          <w:b/>
          <w:szCs w:val="24"/>
        </w:rPr>
        <w:t xml:space="preserve"> </w:t>
      </w:r>
      <w:r w:rsidR="00F25392" w:rsidRPr="006E69CC">
        <w:rPr>
          <w:rFonts w:ascii="Arial" w:hAnsi="Arial" w:cs="Arial"/>
          <w:szCs w:val="24"/>
        </w:rPr>
        <w:t>18</w:t>
      </w:r>
      <w:r w:rsidR="006E69CC">
        <w:rPr>
          <w:rFonts w:ascii="Arial" w:hAnsi="Arial" w:cs="Arial"/>
          <w:szCs w:val="24"/>
        </w:rPr>
        <w:t xml:space="preserve"> </w:t>
      </w:r>
      <w:r w:rsidR="00F25392" w:rsidRPr="006E69CC">
        <w:rPr>
          <w:rFonts w:ascii="Arial" w:hAnsi="Arial" w:cs="Arial"/>
          <w:szCs w:val="24"/>
        </w:rPr>
        <w:t>electronrule,</w:t>
      </w:r>
      <w:r w:rsidR="006E69CC">
        <w:rPr>
          <w:rFonts w:ascii="Arial" w:hAnsi="Arial" w:cs="Arial"/>
          <w:szCs w:val="24"/>
        </w:rPr>
        <w:t xml:space="preserve"> </w:t>
      </w:r>
      <w:r w:rsidR="00F25392" w:rsidRPr="006E69CC">
        <w:rPr>
          <w:rFonts w:ascii="Arial" w:hAnsi="Arial" w:cs="Arial"/>
          <w:szCs w:val="24"/>
        </w:rPr>
        <w:t>electron</w:t>
      </w:r>
      <w:r w:rsidR="006E69CC">
        <w:rPr>
          <w:rFonts w:ascii="Arial" w:hAnsi="Arial" w:cs="Arial"/>
          <w:szCs w:val="24"/>
        </w:rPr>
        <w:t xml:space="preserve"> </w:t>
      </w:r>
      <w:r w:rsidR="00F25392" w:rsidRPr="006E69CC">
        <w:rPr>
          <w:rFonts w:ascii="Arial" w:hAnsi="Arial" w:cs="Arial"/>
          <w:szCs w:val="24"/>
        </w:rPr>
        <w:t>count</w:t>
      </w:r>
      <w:r w:rsidR="006E69CC">
        <w:rPr>
          <w:rFonts w:ascii="Arial" w:hAnsi="Arial" w:cs="Arial"/>
          <w:szCs w:val="24"/>
        </w:rPr>
        <w:t xml:space="preserve"> </w:t>
      </w:r>
      <w:r w:rsidR="00F25392" w:rsidRPr="006E69CC">
        <w:rPr>
          <w:rFonts w:ascii="Arial" w:hAnsi="Arial" w:cs="Arial"/>
          <w:szCs w:val="24"/>
        </w:rPr>
        <w:t>of</w:t>
      </w:r>
      <w:r w:rsidR="006E69CC">
        <w:rPr>
          <w:rFonts w:ascii="Arial" w:hAnsi="Arial" w:cs="Arial"/>
          <w:szCs w:val="24"/>
        </w:rPr>
        <w:t xml:space="preserve"> </w:t>
      </w:r>
      <w:r w:rsidR="00F25392" w:rsidRPr="006E69CC">
        <w:rPr>
          <w:rFonts w:ascii="Arial" w:hAnsi="Arial" w:cs="Arial"/>
          <w:szCs w:val="24"/>
        </w:rPr>
        <w:t>mononuclear, polynuclear and substituted metal</w:t>
      </w:r>
      <w:r w:rsidR="006E69CC">
        <w:rPr>
          <w:rFonts w:ascii="Arial" w:hAnsi="Arial" w:cs="Arial"/>
          <w:szCs w:val="24"/>
        </w:rPr>
        <w:t xml:space="preserve"> </w:t>
      </w:r>
      <w:r w:rsidR="00F25392" w:rsidRPr="006E69CC">
        <w:rPr>
          <w:rFonts w:ascii="Arial" w:hAnsi="Arial" w:cs="Arial"/>
          <w:szCs w:val="24"/>
        </w:rPr>
        <w:t>carbonyls of 3dseries.Generalmethods of preparation of mono and binuclear carbonyls of 3d series.</w:t>
      </w:r>
      <w:r w:rsidR="006E69CC">
        <w:rPr>
          <w:rFonts w:ascii="Arial" w:hAnsi="Arial" w:cs="Arial"/>
          <w:szCs w:val="24"/>
        </w:rPr>
        <w:t xml:space="preserve"> </w:t>
      </w:r>
      <w:r w:rsidR="00F25392" w:rsidRPr="006E69CC">
        <w:rPr>
          <w:rFonts w:ascii="Arial" w:hAnsi="Arial" w:cs="Arial"/>
          <w:szCs w:val="24"/>
        </w:rPr>
        <w:t xml:space="preserve">P-acceptor behaviour of carbon monoxide. Synergic effects (VB approach) - (MO diagram of CO can be referred to for synergic effect to IR frequencies). </w:t>
      </w:r>
    </w:p>
    <w:p w14:paraId="5BBB30DC" w14:textId="77777777" w:rsidR="00F25392" w:rsidRPr="006E69CC" w:rsidRDefault="00F25392" w:rsidP="003429DE">
      <w:pPr>
        <w:spacing w:after="0" w:line="360" w:lineRule="auto"/>
        <w:ind w:left="540" w:firstLine="0"/>
        <w:rPr>
          <w:rFonts w:ascii="Arial" w:hAnsi="Arial" w:cs="Arial"/>
          <w:szCs w:val="24"/>
        </w:rPr>
      </w:pPr>
    </w:p>
    <w:p w14:paraId="374E54A5" w14:textId="77777777" w:rsidR="006E69CC" w:rsidRPr="006E69CC" w:rsidRDefault="006E69CC" w:rsidP="003429DE">
      <w:pPr>
        <w:pStyle w:val="Heading2"/>
        <w:spacing w:line="360" w:lineRule="auto"/>
        <w:ind w:left="0" w:right="39" w:firstLine="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>UNIT – II</w:t>
      </w:r>
      <w:r>
        <w:rPr>
          <w:rFonts w:ascii="Arial" w:hAnsi="Arial" w:cs="Arial"/>
          <w:szCs w:val="24"/>
        </w:rPr>
        <w:t>:</w:t>
      </w:r>
      <w:r w:rsidRPr="006E69CC">
        <w:rPr>
          <w:rFonts w:ascii="Arial" w:hAnsi="Arial" w:cs="Arial"/>
          <w:szCs w:val="24"/>
        </w:rPr>
        <w:t xml:space="preserve"> CARBOHYDRATES</w:t>
      </w:r>
      <w:r>
        <w:rPr>
          <w:rFonts w:ascii="Arial" w:hAnsi="Arial" w:cs="Arial"/>
          <w:szCs w:val="24"/>
        </w:rPr>
        <w:t>:</w:t>
      </w:r>
      <w:r w:rsidRPr="006E69CC">
        <w:rPr>
          <w:rFonts w:ascii="Arial" w:hAnsi="Arial" w:cs="Arial"/>
          <w:szCs w:val="24"/>
        </w:rPr>
        <w:t xml:space="preserve"> </w:t>
      </w:r>
      <w:r w:rsidR="00F25392" w:rsidRPr="006E69CC">
        <w:rPr>
          <w:rFonts w:ascii="Arial" w:hAnsi="Arial" w:cs="Arial"/>
          <w:szCs w:val="24"/>
        </w:rPr>
        <w:tab/>
      </w:r>
    </w:p>
    <w:p w14:paraId="531206EC" w14:textId="77777777" w:rsidR="00F25392" w:rsidRPr="006E69CC" w:rsidRDefault="00F25392" w:rsidP="003429DE">
      <w:pPr>
        <w:spacing w:line="360" w:lineRule="auto"/>
        <w:ind w:left="907" w:hanging="907"/>
        <w:rPr>
          <w:rFonts w:ascii="Arial" w:hAnsi="Arial" w:cs="Arial"/>
          <w:szCs w:val="24"/>
        </w:rPr>
      </w:pPr>
      <w:r w:rsidRPr="006E69CC">
        <w:rPr>
          <w:rFonts w:ascii="Arial" w:hAnsi="Arial" w:cs="Arial"/>
          <w:b/>
          <w:szCs w:val="24"/>
        </w:rPr>
        <w:t xml:space="preserve">Occurrence,classificationandtheirbiologicalimportance,Monosaccharides: </w:t>
      </w:r>
      <w:r w:rsidRPr="006E69CC">
        <w:rPr>
          <w:rFonts w:ascii="Arial" w:hAnsi="Arial" w:cs="Arial"/>
          <w:szCs w:val="24"/>
        </w:rPr>
        <w:t xml:space="preserve">Constitution and absolute configuration of glucose and fructose, epimers and anomers, mutarotation, determination of ringsize of glucose and fructose, Haworth projections and conformationalstructures; Interconversions of aldosesandketoses; Killiani-Fischer synthesis and Ruffdegradation; Disaccharides– Elementary treatment of maltose, lactose and sucrose. Polysaccharides–Elementary treatment of  starch. </w:t>
      </w:r>
    </w:p>
    <w:p w14:paraId="75A0626C" w14:textId="77777777" w:rsidR="00F25392" w:rsidRPr="006E69CC" w:rsidRDefault="00F25392" w:rsidP="003429DE">
      <w:pPr>
        <w:pStyle w:val="Heading2"/>
        <w:spacing w:line="360" w:lineRule="auto"/>
        <w:ind w:left="0" w:right="39" w:firstLine="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>UNI</w:t>
      </w:r>
      <w:r w:rsidR="006E69CC">
        <w:rPr>
          <w:rFonts w:ascii="Arial" w:hAnsi="Arial" w:cs="Arial"/>
          <w:szCs w:val="24"/>
        </w:rPr>
        <w:t>T- III: AMINO ACIDS AND PROTEINS:</w:t>
      </w:r>
      <w:r w:rsidRPr="006E69CC">
        <w:rPr>
          <w:rFonts w:ascii="Arial" w:hAnsi="Arial" w:cs="Arial"/>
          <w:szCs w:val="24"/>
        </w:rPr>
        <w:tab/>
        <w:t xml:space="preserve"> </w:t>
      </w:r>
    </w:p>
    <w:p w14:paraId="24ECCF82" w14:textId="77777777" w:rsidR="00F25392" w:rsidRPr="006E69CC" w:rsidRDefault="006E69CC" w:rsidP="003429DE">
      <w:pPr>
        <w:spacing w:line="360" w:lineRule="auto"/>
        <w:ind w:left="528" w:right="239"/>
        <w:rPr>
          <w:rFonts w:ascii="Arial" w:hAnsi="Arial" w:cs="Arial"/>
          <w:szCs w:val="24"/>
        </w:rPr>
      </w:pPr>
      <w:r w:rsidRPr="006E69CC">
        <w:rPr>
          <w:rFonts w:ascii="Arial" w:hAnsi="Arial" w:cs="Arial"/>
          <w:b/>
          <w:szCs w:val="24"/>
        </w:rPr>
        <w:t>INTRODUCTION:</w:t>
      </w:r>
      <w:r w:rsidR="00F25392" w:rsidRPr="006E69CC">
        <w:rPr>
          <w:rFonts w:ascii="Arial" w:hAnsi="Arial" w:cs="Arial"/>
          <w:szCs w:val="24"/>
        </w:rPr>
        <w:t xml:space="preserve"> Definition of Amino acids, classification of Amino acids into alpha, beta, and gamma amino acids. Natural and essential amino acids - definition and examples, classification of alpha amino acids into acidic, basic and neutral amino acids with examples. Methods of synthesis: General methods of synthesis of alpha amino acids (specific examples - Glycine, Alanine, valine and leucine) by following methods: a) from halogenated carboxylic acid b) Gabriel Phthalimide synthesis c) strecker's synthesis. </w:t>
      </w:r>
    </w:p>
    <w:p w14:paraId="2BE174E3" w14:textId="77777777" w:rsidR="00F25392" w:rsidRPr="006E69CC" w:rsidRDefault="00F25392" w:rsidP="003429DE">
      <w:pPr>
        <w:spacing w:line="360" w:lineRule="auto"/>
        <w:ind w:left="528" w:right="239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 xml:space="preserve">Physical properties: Zwitter ion structure - salt like character - solubility, melting points, amphoteric character, definition of isoelectric point. </w:t>
      </w:r>
    </w:p>
    <w:p w14:paraId="034DE6F6" w14:textId="77777777" w:rsidR="00F25392" w:rsidRPr="006E69CC" w:rsidRDefault="00F25392" w:rsidP="003429DE">
      <w:pPr>
        <w:spacing w:line="360" w:lineRule="auto"/>
        <w:ind w:left="528" w:right="239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 xml:space="preserve">Chemical properties: General reactions due to amino and carboxyl groups - lactams from gamma and delta amino acids by heating- peptide bond (amide linkage). Structure and nomenclature of peptides and proteins. </w:t>
      </w:r>
    </w:p>
    <w:p w14:paraId="5EA20B36" w14:textId="77777777" w:rsidR="00F25392" w:rsidRPr="006E69CC" w:rsidRDefault="006E69CC" w:rsidP="003429DE">
      <w:pPr>
        <w:pStyle w:val="Heading2"/>
        <w:tabs>
          <w:tab w:val="center" w:pos="1829"/>
          <w:tab w:val="center" w:pos="9309"/>
        </w:tabs>
        <w:spacing w:line="360" w:lineRule="auto"/>
        <w:ind w:left="0" w:firstLine="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 xml:space="preserve">HETEROCYCLIC COMPOUNDS </w:t>
      </w:r>
      <w:r w:rsidR="00F25392" w:rsidRPr="006E69CC">
        <w:rPr>
          <w:rFonts w:ascii="Arial" w:hAnsi="Arial" w:cs="Arial"/>
          <w:szCs w:val="24"/>
        </w:rPr>
        <w:tab/>
        <w:t xml:space="preserve"> </w:t>
      </w:r>
    </w:p>
    <w:p w14:paraId="0994F808" w14:textId="77777777" w:rsidR="00F25392" w:rsidRPr="006E69CC" w:rsidRDefault="006E69CC" w:rsidP="003429DE">
      <w:pPr>
        <w:spacing w:line="360" w:lineRule="auto"/>
        <w:ind w:left="528" w:right="239"/>
        <w:rPr>
          <w:rFonts w:ascii="Arial" w:hAnsi="Arial" w:cs="Arial"/>
          <w:szCs w:val="24"/>
        </w:rPr>
      </w:pPr>
      <w:r w:rsidRPr="006E69CC">
        <w:rPr>
          <w:rFonts w:ascii="Arial" w:hAnsi="Arial" w:cs="Arial"/>
          <w:b/>
          <w:szCs w:val="24"/>
        </w:rPr>
        <w:t>INTRODUCTION AND DEFINITION:</w:t>
      </w:r>
      <w:r w:rsidRPr="006E69CC">
        <w:rPr>
          <w:rFonts w:ascii="Arial" w:hAnsi="Arial" w:cs="Arial"/>
          <w:szCs w:val="24"/>
        </w:rPr>
        <w:t xml:space="preserve"> </w:t>
      </w:r>
      <w:r w:rsidR="00F25392" w:rsidRPr="006E69CC">
        <w:rPr>
          <w:rFonts w:ascii="Arial" w:hAnsi="Arial" w:cs="Arial"/>
          <w:szCs w:val="24"/>
        </w:rPr>
        <w:t>Simple five membered ring compounds with one hetero atom Ex. Furan. Thiophene and pyrrole - Aromatic character – Preparation from 1, 4, -</w:t>
      </w:r>
      <w:r>
        <w:rPr>
          <w:rFonts w:ascii="Arial" w:hAnsi="Arial" w:cs="Arial"/>
          <w:szCs w:val="24"/>
        </w:rPr>
        <w:t xml:space="preserve"> </w:t>
      </w:r>
      <w:r w:rsidR="00F25392" w:rsidRPr="006E69CC">
        <w:rPr>
          <w:rFonts w:ascii="Arial" w:hAnsi="Arial" w:cs="Arial"/>
          <w:szCs w:val="24"/>
        </w:rPr>
        <w:t xml:space="preserve">dicarbonyl compounds, Paul-Knorr synthesis. </w:t>
      </w:r>
    </w:p>
    <w:p w14:paraId="32FBF41E" w14:textId="77777777" w:rsidR="00F25392" w:rsidRPr="006E69CC" w:rsidRDefault="00F25392" w:rsidP="003429DE">
      <w:pPr>
        <w:spacing w:line="360" w:lineRule="auto"/>
        <w:ind w:left="528" w:right="239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lastRenderedPageBreak/>
        <w:t xml:space="preserve">Properties: Acidic character of pyrrole - electrophillic substitution at 2 or 5 position, Halogenation, Nitration and Sulphonation under mild conditions - Diels Alder reaction in furan. </w:t>
      </w:r>
    </w:p>
    <w:p w14:paraId="06D0F8FF" w14:textId="77777777" w:rsidR="00F25392" w:rsidRPr="006E69CC" w:rsidRDefault="00F25392" w:rsidP="003429DE">
      <w:pPr>
        <w:spacing w:line="360" w:lineRule="auto"/>
        <w:ind w:left="528" w:right="239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 xml:space="preserve">Pyridine – Structure - Basicity - Aromaticity- Comparison with pyrrole- one method of preparation and properties - Reactivity towards Nucleophilic substitution reaction. </w:t>
      </w:r>
    </w:p>
    <w:p w14:paraId="19ECF6CD" w14:textId="77777777" w:rsidR="00F25392" w:rsidRPr="006E69CC" w:rsidRDefault="006E69CC" w:rsidP="003429DE">
      <w:pPr>
        <w:spacing w:after="110" w:line="360" w:lineRule="auto"/>
        <w:ind w:left="0" w:right="39" w:firstLine="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b/>
          <w:szCs w:val="24"/>
        </w:rPr>
        <w:t>UNIT- IV</w:t>
      </w:r>
      <w:r w:rsidR="003429DE">
        <w:rPr>
          <w:rFonts w:ascii="Arial" w:hAnsi="Arial" w:cs="Arial"/>
          <w:b/>
          <w:szCs w:val="24"/>
        </w:rPr>
        <w:t>:</w:t>
      </w:r>
      <w:r w:rsidRPr="006E69CC">
        <w:rPr>
          <w:rFonts w:ascii="Arial" w:hAnsi="Arial" w:cs="Arial"/>
          <w:b/>
          <w:szCs w:val="24"/>
        </w:rPr>
        <w:t xml:space="preserve"> NITROGEN CONTAINING FUNCTIONAL GROUPS</w:t>
      </w:r>
      <w:r>
        <w:rPr>
          <w:rFonts w:ascii="Arial" w:hAnsi="Arial" w:cs="Arial"/>
          <w:b/>
          <w:szCs w:val="24"/>
        </w:rPr>
        <w:t>:</w:t>
      </w:r>
    </w:p>
    <w:p w14:paraId="32C4D7BD" w14:textId="77777777" w:rsidR="00F25392" w:rsidRPr="006E69CC" w:rsidRDefault="00F25392" w:rsidP="003429DE">
      <w:pPr>
        <w:spacing w:after="121" w:line="360" w:lineRule="auto"/>
        <w:ind w:left="528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 xml:space="preserve">Preparation, properties and important treactions of nitrocompounds, amines and diazonium salts. </w:t>
      </w:r>
    </w:p>
    <w:p w14:paraId="44952927" w14:textId="77777777" w:rsidR="00F25392" w:rsidRPr="006E69CC" w:rsidRDefault="006E69CC" w:rsidP="003429DE">
      <w:pPr>
        <w:pStyle w:val="Heading2"/>
        <w:tabs>
          <w:tab w:val="center" w:pos="1675"/>
          <w:tab w:val="center" w:pos="8589"/>
        </w:tabs>
        <w:spacing w:line="360" w:lineRule="auto"/>
        <w:ind w:left="0" w:firstLine="0"/>
        <w:rPr>
          <w:rFonts w:ascii="Arial" w:hAnsi="Arial" w:cs="Arial"/>
          <w:szCs w:val="24"/>
        </w:rPr>
      </w:pPr>
      <w:r w:rsidRPr="006E69CC">
        <w:rPr>
          <w:rFonts w:ascii="Arial" w:eastAsia="Calibri" w:hAnsi="Arial" w:cs="Arial"/>
          <w:b w:val="0"/>
          <w:szCs w:val="24"/>
        </w:rPr>
        <w:tab/>
      </w:r>
      <w:r w:rsidRPr="006E69CC">
        <w:rPr>
          <w:rFonts w:ascii="Arial" w:hAnsi="Arial" w:cs="Arial"/>
          <w:szCs w:val="24"/>
        </w:rPr>
        <w:t xml:space="preserve">1.NITRO HYDROCARBONS </w:t>
      </w:r>
      <w:r w:rsidR="00F25392" w:rsidRPr="006E69CC">
        <w:rPr>
          <w:rFonts w:ascii="Arial" w:hAnsi="Arial" w:cs="Arial"/>
          <w:szCs w:val="24"/>
        </w:rPr>
        <w:tab/>
        <w:t xml:space="preserve"> </w:t>
      </w:r>
    </w:p>
    <w:p w14:paraId="29589F8D" w14:textId="77777777" w:rsidR="00F25392" w:rsidRPr="006E69CC" w:rsidRDefault="00F25392" w:rsidP="003429DE">
      <w:pPr>
        <w:spacing w:line="360" w:lineRule="auto"/>
        <w:ind w:left="528" w:right="239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 xml:space="preserve">Nomenclature and classification-nitro hydrocarbons, structure -Tautomerism of nitroalkanes leading to aci and keto form, Preparation of Nitroalkanes, reactivity -halogenation, reaction with HONO (Nitrous acid), Nef reaction and Mannich reaction leading to Micheal addition and reduction. </w:t>
      </w:r>
    </w:p>
    <w:p w14:paraId="47EDAAA8" w14:textId="77777777" w:rsidR="00F25392" w:rsidRPr="006E69CC" w:rsidRDefault="006E69CC" w:rsidP="003429DE">
      <w:pPr>
        <w:pStyle w:val="Heading2"/>
        <w:tabs>
          <w:tab w:val="center" w:pos="1056"/>
          <w:tab w:val="center" w:pos="8649"/>
        </w:tabs>
        <w:spacing w:line="360" w:lineRule="auto"/>
        <w:ind w:left="0" w:firstLine="0"/>
        <w:rPr>
          <w:rFonts w:ascii="Arial" w:hAnsi="Arial" w:cs="Arial"/>
          <w:szCs w:val="24"/>
        </w:rPr>
      </w:pPr>
      <w:r>
        <w:rPr>
          <w:rFonts w:ascii="Arial" w:eastAsia="Calibri" w:hAnsi="Arial" w:cs="Arial"/>
          <w:b w:val="0"/>
          <w:szCs w:val="24"/>
        </w:rPr>
        <w:t xml:space="preserve">  </w:t>
      </w:r>
      <w:r w:rsidRPr="006E69CC">
        <w:rPr>
          <w:rFonts w:ascii="Arial" w:hAnsi="Arial" w:cs="Arial"/>
          <w:szCs w:val="24"/>
        </w:rPr>
        <w:t xml:space="preserve">2.AMINES: </w:t>
      </w:r>
      <w:r w:rsidR="00F25392" w:rsidRPr="006E69CC">
        <w:rPr>
          <w:rFonts w:ascii="Arial" w:hAnsi="Arial" w:cs="Arial"/>
          <w:szCs w:val="24"/>
        </w:rPr>
        <w:tab/>
        <w:t xml:space="preserve"> </w:t>
      </w:r>
    </w:p>
    <w:p w14:paraId="03B8BEFC" w14:textId="77777777" w:rsidR="00F25392" w:rsidRPr="006E69CC" w:rsidRDefault="00F25392" w:rsidP="003429DE">
      <w:pPr>
        <w:spacing w:line="360" w:lineRule="auto"/>
        <w:ind w:left="528" w:right="239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 xml:space="preserve">Introduction, classification, chiralityin amines (pyramidal inversion), importance and general methods of preparation. </w:t>
      </w:r>
    </w:p>
    <w:p w14:paraId="618375C1" w14:textId="77777777" w:rsidR="00F25392" w:rsidRPr="006E69CC" w:rsidRDefault="006E69CC" w:rsidP="003429DE">
      <w:pPr>
        <w:spacing w:line="360" w:lineRule="auto"/>
        <w:ind w:left="528" w:right="239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P</w:t>
      </w:r>
      <w:r w:rsidRPr="006E69CC">
        <w:rPr>
          <w:rFonts w:ascii="Arial" w:hAnsi="Arial" w:cs="Arial"/>
          <w:b/>
          <w:szCs w:val="24"/>
        </w:rPr>
        <w:t>roperties :</w:t>
      </w:r>
      <w:r w:rsidRPr="006E69CC">
        <w:rPr>
          <w:rFonts w:ascii="Arial" w:hAnsi="Arial" w:cs="Arial"/>
          <w:szCs w:val="24"/>
        </w:rPr>
        <w:t xml:space="preserve"> </w:t>
      </w:r>
      <w:r w:rsidR="00F25392" w:rsidRPr="006E69CC">
        <w:rPr>
          <w:rFonts w:ascii="Arial" w:hAnsi="Arial" w:cs="Arial"/>
          <w:szCs w:val="24"/>
        </w:rPr>
        <w:t>Physical properties, Basicity of amines: Effect of substituent, solvent and steric effects. Distinction between Primary, secondary and tertiary aminesusingHinsberg’s method and nitrousacid. Discussion of the following reactions w</w:t>
      </w:r>
      <w:r>
        <w:rPr>
          <w:rFonts w:ascii="Arial" w:hAnsi="Arial" w:cs="Arial"/>
          <w:szCs w:val="24"/>
        </w:rPr>
        <w:t>ith emphasis on the mechanistic.</w:t>
      </w:r>
    </w:p>
    <w:p w14:paraId="0B494D66" w14:textId="77777777" w:rsidR="00F25392" w:rsidRPr="006E69CC" w:rsidRDefault="00F25392" w:rsidP="003429DE">
      <w:pPr>
        <w:tabs>
          <w:tab w:val="center" w:pos="979"/>
          <w:tab w:val="center" w:pos="2241"/>
          <w:tab w:val="center" w:pos="3587"/>
          <w:tab w:val="center" w:pos="5102"/>
          <w:tab w:val="center" w:pos="6570"/>
          <w:tab w:val="center" w:pos="8552"/>
        </w:tabs>
        <w:spacing w:after="124" w:line="360" w:lineRule="auto"/>
        <w:ind w:left="540" w:firstLine="0"/>
        <w:rPr>
          <w:rFonts w:ascii="Arial" w:hAnsi="Arial" w:cs="Arial"/>
          <w:szCs w:val="24"/>
        </w:rPr>
      </w:pPr>
      <w:r w:rsidRPr="006E69CC">
        <w:rPr>
          <w:rFonts w:ascii="Arial" w:eastAsia="Calibri" w:hAnsi="Arial" w:cs="Arial"/>
          <w:szCs w:val="24"/>
        </w:rPr>
        <w:tab/>
      </w:r>
      <w:r w:rsidR="006E69CC" w:rsidRPr="006E69CC">
        <w:rPr>
          <w:rFonts w:ascii="Arial" w:hAnsi="Arial" w:cs="Arial"/>
          <w:b/>
          <w:szCs w:val="24"/>
        </w:rPr>
        <w:t xml:space="preserve">Pathway: </w:t>
      </w:r>
      <w:r w:rsidR="006E69CC" w:rsidRPr="006E69CC">
        <w:rPr>
          <w:rFonts w:ascii="Arial" w:hAnsi="Arial" w:cs="Arial"/>
          <w:b/>
          <w:szCs w:val="24"/>
        </w:rPr>
        <w:tab/>
      </w:r>
      <w:r w:rsidRPr="006E69CC">
        <w:rPr>
          <w:rFonts w:ascii="Arial" w:hAnsi="Arial" w:cs="Arial"/>
          <w:szCs w:val="24"/>
        </w:rPr>
        <w:t xml:space="preserve">Gabriel </w:t>
      </w:r>
      <w:r w:rsidRPr="006E69CC">
        <w:rPr>
          <w:rFonts w:ascii="Arial" w:hAnsi="Arial" w:cs="Arial"/>
          <w:szCs w:val="24"/>
        </w:rPr>
        <w:tab/>
        <w:t xml:space="preserve">Phthalimide </w:t>
      </w:r>
      <w:r w:rsidRPr="006E69CC">
        <w:rPr>
          <w:rFonts w:ascii="Arial" w:hAnsi="Arial" w:cs="Arial"/>
          <w:szCs w:val="24"/>
        </w:rPr>
        <w:tab/>
        <w:t xml:space="preserve">synthesis, </w:t>
      </w:r>
      <w:r w:rsidRPr="006E69CC">
        <w:rPr>
          <w:rFonts w:ascii="Arial" w:hAnsi="Arial" w:cs="Arial"/>
          <w:szCs w:val="24"/>
        </w:rPr>
        <w:tab/>
        <w:t xml:space="preserve">Hoffmann- </w:t>
      </w:r>
      <w:r w:rsidRPr="006E69CC">
        <w:rPr>
          <w:rFonts w:ascii="Arial" w:hAnsi="Arial" w:cs="Arial"/>
          <w:szCs w:val="24"/>
        </w:rPr>
        <w:tab/>
        <w:t>Bromamidere</w:t>
      </w:r>
      <w:r w:rsidR="006E69CC">
        <w:rPr>
          <w:rFonts w:ascii="Arial" w:hAnsi="Arial" w:cs="Arial"/>
          <w:szCs w:val="24"/>
        </w:rPr>
        <w:t xml:space="preserve">       action,</w:t>
      </w:r>
      <w:r w:rsidR="003429DE">
        <w:rPr>
          <w:rFonts w:ascii="Arial" w:hAnsi="Arial" w:cs="Arial"/>
          <w:szCs w:val="24"/>
        </w:rPr>
        <w:t xml:space="preserve"> </w:t>
      </w:r>
      <w:r w:rsidRPr="006E69CC">
        <w:rPr>
          <w:rFonts w:ascii="Arial" w:hAnsi="Arial" w:cs="Arial"/>
          <w:szCs w:val="24"/>
        </w:rPr>
        <w:t>Carbylaminere</w:t>
      </w:r>
      <w:r w:rsidR="006E69CC">
        <w:rPr>
          <w:rFonts w:ascii="Arial" w:hAnsi="Arial" w:cs="Arial"/>
          <w:szCs w:val="24"/>
        </w:rPr>
        <w:t xml:space="preserve"> </w:t>
      </w:r>
      <w:r w:rsidRPr="006E69CC">
        <w:rPr>
          <w:rFonts w:ascii="Arial" w:hAnsi="Arial" w:cs="Arial"/>
          <w:szCs w:val="24"/>
        </w:rPr>
        <w:t>action, Mannich</w:t>
      </w:r>
      <w:r w:rsidR="006E69CC">
        <w:rPr>
          <w:rFonts w:ascii="Arial" w:hAnsi="Arial" w:cs="Arial"/>
          <w:szCs w:val="24"/>
        </w:rPr>
        <w:t xml:space="preserve"> </w:t>
      </w:r>
      <w:r w:rsidRPr="006E69CC">
        <w:rPr>
          <w:rFonts w:ascii="Arial" w:hAnsi="Arial" w:cs="Arial"/>
          <w:szCs w:val="24"/>
        </w:rPr>
        <w:t>reaction, Hoffmann’s</w:t>
      </w:r>
      <w:r w:rsidR="006E69CC">
        <w:rPr>
          <w:rFonts w:ascii="Arial" w:hAnsi="Arial" w:cs="Arial"/>
          <w:szCs w:val="24"/>
        </w:rPr>
        <w:t xml:space="preserve"> </w:t>
      </w:r>
      <w:r w:rsidRPr="006E69CC">
        <w:rPr>
          <w:rFonts w:ascii="Arial" w:hAnsi="Arial" w:cs="Arial"/>
          <w:szCs w:val="24"/>
        </w:rPr>
        <w:t>exhaustive methylation, Hof</w:t>
      </w:r>
      <w:r w:rsidR="006E69CC">
        <w:rPr>
          <w:rFonts w:ascii="Arial" w:hAnsi="Arial" w:cs="Arial"/>
          <w:szCs w:val="24"/>
        </w:rPr>
        <w:t xml:space="preserve"> </w:t>
      </w:r>
      <w:r w:rsidRPr="006E69CC">
        <w:rPr>
          <w:rFonts w:ascii="Arial" w:hAnsi="Arial" w:cs="Arial"/>
          <w:szCs w:val="24"/>
        </w:rPr>
        <w:t xml:space="preserve">mannelimination reaction and Copeelimination. </w:t>
      </w:r>
    </w:p>
    <w:p w14:paraId="162B0531" w14:textId="77777777" w:rsidR="003429DE" w:rsidRDefault="00F25392" w:rsidP="003429DE">
      <w:pPr>
        <w:spacing w:after="108" w:line="360" w:lineRule="auto"/>
        <w:ind w:left="528" w:right="176"/>
        <w:rPr>
          <w:rFonts w:ascii="Arial" w:hAnsi="Arial" w:cs="Arial"/>
          <w:szCs w:val="24"/>
        </w:rPr>
      </w:pPr>
      <w:r w:rsidRPr="006E69CC">
        <w:rPr>
          <w:rFonts w:ascii="Arial" w:hAnsi="Arial" w:cs="Arial"/>
          <w:b/>
          <w:szCs w:val="24"/>
        </w:rPr>
        <w:t>Diazonium Salts</w:t>
      </w:r>
      <w:r w:rsidRPr="006E69CC">
        <w:rPr>
          <w:rFonts w:ascii="Arial" w:hAnsi="Arial" w:cs="Arial"/>
          <w:szCs w:val="24"/>
        </w:rPr>
        <w:t xml:space="preserve">: Preparation and synthetic applications of diazonium salts including preparation of arenes, haloarenes,  phenols, cyano and nitro compounds. Coupling reactions of diazonium salts (preparation of azo dyes). </w:t>
      </w:r>
    </w:p>
    <w:p w14:paraId="0B72F90D" w14:textId="77777777" w:rsidR="00F25392" w:rsidRPr="003429DE" w:rsidRDefault="003429DE" w:rsidP="003429DE">
      <w:pPr>
        <w:spacing w:after="108" w:line="360" w:lineRule="auto"/>
        <w:ind w:left="0" w:right="176" w:firstLine="0"/>
        <w:rPr>
          <w:rFonts w:ascii="Arial" w:hAnsi="Arial" w:cs="Arial"/>
          <w:b/>
          <w:szCs w:val="24"/>
        </w:rPr>
      </w:pPr>
      <w:r w:rsidRPr="003429DE">
        <w:rPr>
          <w:rFonts w:ascii="Arial" w:hAnsi="Arial" w:cs="Arial"/>
          <w:b/>
          <w:szCs w:val="24"/>
        </w:rPr>
        <w:t>UNIT- V :</w:t>
      </w:r>
      <w:r>
        <w:rPr>
          <w:rFonts w:ascii="Arial" w:hAnsi="Arial" w:cs="Arial"/>
          <w:b/>
          <w:szCs w:val="24"/>
        </w:rPr>
        <w:t xml:space="preserve"> </w:t>
      </w:r>
      <w:r w:rsidRPr="003429DE">
        <w:rPr>
          <w:rFonts w:ascii="Arial" w:hAnsi="Arial" w:cs="Arial"/>
          <w:b/>
          <w:szCs w:val="24"/>
        </w:rPr>
        <w:t xml:space="preserve">PHOTOCHEMISTRY </w:t>
      </w:r>
      <w:r w:rsidRPr="003429DE">
        <w:rPr>
          <w:rFonts w:ascii="Arial" w:hAnsi="Arial" w:cs="Arial"/>
          <w:b/>
          <w:szCs w:val="24"/>
        </w:rPr>
        <w:tab/>
      </w:r>
      <w:r w:rsidR="00F25392" w:rsidRPr="003429DE">
        <w:rPr>
          <w:rFonts w:ascii="Arial" w:hAnsi="Arial" w:cs="Arial"/>
          <w:b/>
          <w:szCs w:val="24"/>
        </w:rPr>
        <w:t xml:space="preserve"> </w:t>
      </w:r>
    </w:p>
    <w:p w14:paraId="54C92FCD" w14:textId="77777777" w:rsidR="00F25392" w:rsidRPr="006E69CC" w:rsidRDefault="00F25392" w:rsidP="003429DE">
      <w:pPr>
        <w:spacing w:after="103" w:line="360" w:lineRule="auto"/>
        <w:ind w:left="528" w:right="239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>Difference between thermal and photochemical processes, L</w:t>
      </w:r>
      <w:r w:rsidR="003429DE">
        <w:rPr>
          <w:rFonts w:ascii="Arial" w:hAnsi="Arial" w:cs="Arial"/>
          <w:szCs w:val="24"/>
        </w:rPr>
        <w:t>aws of photochemistry- Grothus-</w:t>
      </w:r>
      <w:r w:rsidRPr="006E69CC">
        <w:rPr>
          <w:rFonts w:ascii="Arial" w:hAnsi="Arial" w:cs="Arial"/>
          <w:szCs w:val="24"/>
        </w:rPr>
        <w:t xml:space="preserve">Draper's law and Stark-Einstein's law of photochemical equivalence, Quantum yield- Photochemical reaction mechanism- hydrogen- chlorine and hydrogen- bromine reaction. Qualitative description of fluorescence, phosphorescence, Jablonski diagram, Photosensitized reactions- energy transfer processes (simple example). </w:t>
      </w:r>
    </w:p>
    <w:p w14:paraId="453BC1A2" w14:textId="77777777" w:rsidR="003429DE" w:rsidRDefault="003429DE" w:rsidP="003429DE">
      <w:pPr>
        <w:pStyle w:val="Heading2"/>
        <w:tabs>
          <w:tab w:val="center" w:pos="1439"/>
          <w:tab w:val="center" w:pos="8679"/>
        </w:tabs>
        <w:spacing w:after="117" w:line="360" w:lineRule="auto"/>
        <w:ind w:left="0" w:firstLine="0"/>
        <w:rPr>
          <w:rFonts w:ascii="Arial" w:hAnsi="Arial" w:cs="Arial"/>
          <w:szCs w:val="24"/>
        </w:rPr>
      </w:pPr>
    </w:p>
    <w:p w14:paraId="20804EDA" w14:textId="77777777" w:rsidR="003429DE" w:rsidRPr="003429DE" w:rsidRDefault="003429DE" w:rsidP="003429DE">
      <w:pPr>
        <w:rPr>
          <w:lang w:val="en-GB" w:eastAsia="en-GB" w:bidi="ar-SA"/>
        </w:rPr>
      </w:pPr>
    </w:p>
    <w:p w14:paraId="755DC35B" w14:textId="77777777" w:rsidR="003429DE" w:rsidRDefault="003429DE" w:rsidP="003429DE">
      <w:pPr>
        <w:pStyle w:val="Heading2"/>
        <w:tabs>
          <w:tab w:val="center" w:pos="1439"/>
          <w:tab w:val="center" w:pos="8679"/>
        </w:tabs>
        <w:spacing w:after="117" w:line="360" w:lineRule="auto"/>
        <w:ind w:left="0" w:firstLine="0"/>
        <w:rPr>
          <w:rFonts w:ascii="Arial" w:hAnsi="Arial" w:cs="Arial"/>
          <w:szCs w:val="24"/>
        </w:rPr>
      </w:pPr>
    </w:p>
    <w:p w14:paraId="291C62CF" w14:textId="77777777" w:rsidR="00F25392" w:rsidRPr="006E69CC" w:rsidRDefault="003429DE" w:rsidP="003429DE">
      <w:pPr>
        <w:pStyle w:val="Heading2"/>
        <w:tabs>
          <w:tab w:val="center" w:pos="1439"/>
          <w:tab w:val="center" w:pos="8679"/>
        </w:tabs>
        <w:spacing w:after="117" w:line="360" w:lineRule="auto"/>
        <w:ind w:left="0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THERMODYNAMICS:</w:t>
      </w:r>
      <w:r w:rsidR="00F25392" w:rsidRPr="006E69CC">
        <w:rPr>
          <w:rFonts w:ascii="Arial" w:hAnsi="Arial" w:cs="Arial"/>
          <w:szCs w:val="24"/>
        </w:rPr>
        <w:tab/>
        <w:t xml:space="preserve"> </w:t>
      </w:r>
    </w:p>
    <w:p w14:paraId="410776A4" w14:textId="77777777" w:rsidR="00F25392" w:rsidRDefault="00F25392" w:rsidP="003429DE">
      <w:pPr>
        <w:spacing w:after="112" w:line="360" w:lineRule="auto"/>
        <w:ind w:left="528" w:right="239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 xml:space="preserve">The first law of thermodynamics-statement, definition of internal energy and enthalpy, Heat capacities and their relationship, Joule-Thomson effect- coefficient, Calculation of work for the expansion of perfect gas under isothermal and adiabatic conditions for reversible processes, State function. Temperature </w:t>
      </w:r>
      <w:r w:rsidRPr="006E69CC">
        <w:rPr>
          <w:rFonts w:ascii="Arial" w:hAnsi="Arial" w:cs="Arial"/>
          <w:szCs w:val="24"/>
        </w:rPr>
        <w:lastRenderedPageBreak/>
        <w:t xml:space="preserve">dependence of enthalpy of formation- Kirch off s equation, Second law of thermodynamics Different Statements of the law, Carnot cycle and its efficiency, Carnot theorem, Concept of entropy, entropy as a state function, entropy changes in reversible and irreversible processes. Entropy changes in spontaneous and equilibrium processes. Third law of thermodynamics, Nernst heat theorem, Spontaneous and non- spontaneous processes, Helmholtz and Gibbs energies-Criteria for spontaneity. </w:t>
      </w:r>
    </w:p>
    <w:p w14:paraId="565F4A71" w14:textId="77777777" w:rsidR="003429DE" w:rsidRPr="006E69CC" w:rsidRDefault="003429DE" w:rsidP="003429DE">
      <w:pPr>
        <w:spacing w:after="112" w:line="360" w:lineRule="auto"/>
        <w:ind w:left="528" w:right="239"/>
        <w:rPr>
          <w:rFonts w:ascii="Arial" w:hAnsi="Arial" w:cs="Arial"/>
          <w:szCs w:val="24"/>
        </w:rPr>
      </w:pPr>
    </w:p>
    <w:p w14:paraId="20B7BB3A" w14:textId="77777777" w:rsidR="003429DE" w:rsidRDefault="003429DE" w:rsidP="003429DE">
      <w:pPr>
        <w:spacing w:line="360" w:lineRule="auto"/>
        <w:ind w:left="90" w:right="239" w:firstLine="0"/>
        <w:rPr>
          <w:rFonts w:ascii="Arial" w:hAnsi="Arial" w:cs="Arial"/>
          <w:b/>
          <w:szCs w:val="24"/>
        </w:rPr>
      </w:pPr>
      <w:r w:rsidRPr="006E69CC">
        <w:rPr>
          <w:rFonts w:ascii="Arial" w:hAnsi="Arial" w:cs="Arial"/>
          <w:b/>
          <w:szCs w:val="24"/>
        </w:rPr>
        <w:t>CO-CURRICULAR ACTIVITIES AND ASSESSMENT METHODS</w:t>
      </w:r>
      <w:r>
        <w:rPr>
          <w:rFonts w:ascii="Arial" w:hAnsi="Arial" w:cs="Arial"/>
          <w:b/>
          <w:szCs w:val="24"/>
        </w:rPr>
        <w:t>:</w:t>
      </w:r>
      <w:r w:rsidRPr="006E69CC">
        <w:rPr>
          <w:rFonts w:ascii="Arial" w:hAnsi="Arial" w:cs="Arial"/>
          <w:b/>
          <w:szCs w:val="24"/>
        </w:rPr>
        <w:t xml:space="preserve"> </w:t>
      </w:r>
    </w:p>
    <w:p w14:paraId="4396624F" w14:textId="77777777" w:rsidR="003429DE" w:rsidRDefault="003429DE" w:rsidP="003429DE">
      <w:pPr>
        <w:spacing w:line="360" w:lineRule="auto"/>
        <w:ind w:left="90" w:right="239" w:firstLine="0"/>
        <w:rPr>
          <w:rFonts w:ascii="Arial" w:hAnsi="Arial" w:cs="Arial"/>
          <w:szCs w:val="24"/>
        </w:rPr>
      </w:pPr>
      <w:r w:rsidRPr="003429DE">
        <w:rPr>
          <w:rFonts w:ascii="Arial" w:hAnsi="Arial" w:cs="Arial"/>
          <w:b/>
          <w:szCs w:val="24"/>
        </w:rPr>
        <w:t>CONTINUOUS EVALUATION :</w:t>
      </w:r>
      <w:r w:rsidRPr="006E69CC">
        <w:rPr>
          <w:rFonts w:ascii="Arial" w:hAnsi="Arial" w:cs="Arial"/>
          <w:szCs w:val="24"/>
        </w:rPr>
        <w:t xml:space="preserve"> </w:t>
      </w:r>
      <w:r w:rsidR="00F25392" w:rsidRPr="006E69CC">
        <w:rPr>
          <w:rFonts w:ascii="Arial" w:hAnsi="Arial" w:cs="Arial"/>
          <w:szCs w:val="24"/>
        </w:rPr>
        <w:t xml:space="preserve">Monitoring the progress of student’s learning Class Tests, Work sheets and Quizzes Presentations, Projects and Assignments and Group Discussions: Enhances critical thinking skills and personality Semester-end Examination: critical indicator of student’s learning and teaching methods adopted by teachers throughout the semester. </w:t>
      </w:r>
    </w:p>
    <w:p w14:paraId="7B463A0D" w14:textId="77777777" w:rsidR="003429DE" w:rsidRDefault="003429DE" w:rsidP="003429DE">
      <w:pPr>
        <w:spacing w:line="360" w:lineRule="auto"/>
        <w:ind w:left="90" w:right="239" w:firstLine="0"/>
        <w:rPr>
          <w:rFonts w:ascii="Arial" w:hAnsi="Arial" w:cs="Arial"/>
          <w:b/>
          <w:szCs w:val="24"/>
        </w:rPr>
      </w:pPr>
    </w:p>
    <w:p w14:paraId="502DFE41" w14:textId="77777777" w:rsidR="00F25392" w:rsidRPr="006E69CC" w:rsidRDefault="003429DE" w:rsidP="003429DE">
      <w:pPr>
        <w:spacing w:line="360" w:lineRule="auto"/>
        <w:ind w:left="90" w:right="239" w:firstLine="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b/>
          <w:szCs w:val="24"/>
        </w:rPr>
        <w:t>LIST OF REFERENCE BOOKS</w:t>
      </w:r>
      <w:r>
        <w:rPr>
          <w:rFonts w:ascii="Arial" w:hAnsi="Arial" w:cs="Arial"/>
          <w:b/>
          <w:szCs w:val="24"/>
        </w:rPr>
        <w:t>:</w:t>
      </w:r>
    </w:p>
    <w:p w14:paraId="0F7FF56F" w14:textId="77777777" w:rsidR="00F25392" w:rsidRPr="006E69CC" w:rsidRDefault="00F25392" w:rsidP="006E69CC">
      <w:pPr>
        <w:numPr>
          <w:ilvl w:val="0"/>
          <w:numId w:val="2"/>
        </w:numPr>
        <w:spacing w:after="111"/>
        <w:ind w:right="239" w:hanging="24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 xml:space="preserve">Concise coordination chemistry by Gopalan and Ramalingam </w:t>
      </w:r>
    </w:p>
    <w:p w14:paraId="3AF7536E" w14:textId="77777777" w:rsidR="00F25392" w:rsidRPr="006E69CC" w:rsidRDefault="00F25392" w:rsidP="006E69CC">
      <w:pPr>
        <w:numPr>
          <w:ilvl w:val="0"/>
          <w:numId w:val="2"/>
        </w:numPr>
        <w:spacing w:after="106"/>
        <w:ind w:right="239" w:hanging="24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 xml:space="preserve">Coordination Chemistry by Basalo and Johnson </w:t>
      </w:r>
    </w:p>
    <w:p w14:paraId="3D486DF7" w14:textId="77777777" w:rsidR="00F25392" w:rsidRPr="006E69CC" w:rsidRDefault="00F25392" w:rsidP="006E69CC">
      <w:pPr>
        <w:numPr>
          <w:ilvl w:val="0"/>
          <w:numId w:val="2"/>
        </w:numPr>
        <w:spacing w:after="106"/>
        <w:ind w:right="239" w:hanging="24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 xml:space="preserve">Organic Chemistry by G.Mareloudan, Purdue Univ </w:t>
      </w:r>
    </w:p>
    <w:p w14:paraId="1EAF6FC1" w14:textId="77777777" w:rsidR="00F25392" w:rsidRPr="006E69CC" w:rsidRDefault="00F25392" w:rsidP="006E69CC">
      <w:pPr>
        <w:numPr>
          <w:ilvl w:val="0"/>
          <w:numId w:val="2"/>
        </w:numPr>
        <w:spacing w:after="109"/>
        <w:ind w:right="239" w:hanging="24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>Text book of physical chemistry by S Glasstone</w:t>
      </w:r>
    </w:p>
    <w:p w14:paraId="4B5EFC7B" w14:textId="77777777" w:rsidR="00F25392" w:rsidRPr="006E69CC" w:rsidRDefault="00F25392" w:rsidP="006E69CC">
      <w:pPr>
        <w:numPr>
          <w:ilvl w:val="0"/>
          <w:numId w:val="3"/>
        </w:numPr>
        <w:spacing w:after="106"/>
        <w:ind w:right="239" w:hanging="36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>Concise Inorganic Chemistry by J.D.Lee</w:t>
      </w:r>
    </w:p>
    <w:p w14:paraId="1608CB76" w14:textId="77777777" w:rsidR="00F25392" w:rsidRPr="006E69CC" w:rsidRDefault="00F25392" w:rsidP="006E69CC">
      <w:pPr>
        <w:numPr>
          <w:ilvl w:val="0"/>
          <w:numId w:val="3"/>
        </w:numPr>
        <w:spacing w:after="109"/>
        <w:ind w:right="239" w:hanging="36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 xml:space="preserve">Advanced Inorganic Chemistry Vol-I by Satyaprakash, Tuli, Basu and Madan </w:t>
      </w:r>
    </w:p>
    <w:p w14:paraId="6A7219FF" w14:textId="77777777" w:rsidR="00F25392" w:rsidRPr="006E69CC" w:rsidRDefault="00F25392" w:rsidP="006E69CC">
      <w:pPr>
        <w:numPr>
          <w:ilvl w:val="0"/>
          <w:numId w:val="3"/>
        </w:numPr>
        <w:spacing w:after="106"/>
        <w:ind w:right="239" w:hanging="36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>A Text Book of Organic Chemistry by Bahl and Arunbahl</w:t>
      </w:r>
    </w:p>
    <w:p w14:paraId="365C4B51" w14:textId="77777777" w:rsidR="00F25392" w:rsidRPr="006E69CC" w:rsidRDefault="00F25392" w:rsidP="006E69CC">
      <w:pPr>
        <w:numPr>
          <w:ilvl w:val="0"/>
          <w:numId w:val="3"/>
        </w:numPr>
        <w:spacing w:after="109"/>
        <w:ind w:right="239" w:hanging="36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 xml:space="preserve">A Text Book of Organic chemistry by I L FinarVol I </w:t>
      </w:r>
    </w:p>
    <w:p w14:paraId="0DC229B0" w14:textId="77777777" w:rsidR="00F25392" w:rsidRPr="006E69CC" w:rsidRDefault="00F25392" w:rsidP="006E69CC">
      <w:pPr>
        <w:numPr>
          <w:ilvl w:val="0"/>
          <w:numId w:val="3"/>
        </w:numPr>
        <w:spacing w:after="106"/>
        <w:ind w:right="239" w:hanging="36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 xml:space="preserve">A Text Book of Organic chemistry by I L FinarVol II </w:t>
      </w:r>
    </w:p>
    <w:p w14:paraId="6CC5EE72" w14:textId="77777777" w:rsidR="00F25392" w:rsidRDefault="00F25392" w:rsidP="006E69CC">
      <w:pPr>
        <w:numPr>
          <w:ilvl w:val="0"/>
          <w:numId w:val="3"/>
        </w:numPr>
        <w:ind w:right="239" w:hanging="36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>Advanced phy</w:t>
      </w:r>
      <w:r w:rsidR="003429DE">
        <w:rPr>
          <w:rFonts w:ascii="Arial" w:hAnsi="Arial" w:cs="Arial"/>
          <w:szCs w:val="24"/>
        </w:rPr>
        <w:t>sical chemistry by Gurudeep Raj.</w:t>
      </w:r>
    </w:p>
    <w:p w14:paraId="00597D62" w14:textId="77777777" w:rsidR="003429DE" w:rsidRDefault="003429DE" w:rsidP="003429DE">
      <w:pPr>
        <w:ind w:left="1184" w:right="239" w:firstLine="0"/>
        <w:rPr>
          <w:rFonts w:ascii="Arial" w:hAnsi="Arial" w:cs="Arial"/>
          <w:szCs w:val="24"/>
        </w:rPr>
      </w:pPr>
    </w:p>
    <w:p w14:paraId="042BD6B9" w14:textId="77777777" w:rsidR="003429DE" w:rsidRDefault="003429DE" w:rsidP="003429DE">
      <w:pPr>
        <w:ind w:left="1184" w:right="239" w:firstLine="0"/>
        <w:rPr>
          <w:rFonts w:ascii="Arial" w:hAnsi="Arial" w:cs="Arial"/>
          <w:szCs w:val="24"/>
        </w:rPr>
      </w:pPr>
    </w:p>
    <w:p w14:paraId="20D91A94" w14:textId="77777777" w:rsidR="003429DE" w:rsidRPr="006E69CC" w:rsidRDefault="003429DE" w:rsidP="003429DE">
      <w:pPr>
        <w:ind w:left="1184" w:right="239" w:firstLine="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**  **  **</w:t>
      </w:r>
    </w:p>
    <w:p w14:paraId="43DD576C" w14:textId="77777777" w:rsidR="00F25392" w:rsidRPr="006E69CC" w:rsidRDefault="00F25392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p w14:paraId="1D6FB1FA" w14:textId="77777777" w:rsidR="00F25392" w:rsidRPr="006E69CC" w:rsidRDefault="00F25392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p w14:paraId="610B769F" w14:textId="77777777" w:rsidR="00F25392" w:rsidRPr="006E69CC" w:rsidRDefault="00F25392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p w14:paraId="0FD29173" w14:textId="77777777" w:rsidR="00F25392" w:rsidRPr="006E69CC" w:rsidRDefault="00F25392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p w14:paraId="1C229A88" w14:textId="77777777" w:rsidR="00F25392" w:rsidRPr="006E69CC" w:rsidRDefault="00F25392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p w14:paraId="768F1E42" w14:textId="77777777" w:rsidR="00F25392" w:rsidRDefault="00F25392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p w14:paraId="6B88B56C" w14:textId="77777777" w:rsidR="003429DE" w:rsidRDefault="003429DE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p w14:paraId="76A4DC5A" w14:textId="77777777" w:rsidR="003429DE" w:rsidRDefault="003429DE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p w14:paraId="2DA66D18" w14:textId="77777777" w:rsidR="003429DE" w:rsidRDefault="003429DE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p w14:paraId="64B40A0F" w14:textId="77777777" w:rsidR="003429DE" w:rsidRDefault="003429DE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p w14:paraId="69F2C135" w14:textId="77777777" w:rsidR="003429DE" w:rsidRDefault="003429DE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sectPr w:rsidR="003429DE" w:rsidSect="009B2C65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56B56"/>
    <w:multiLevelType w:val="hybridMultilevel"/>
    <w:tmpl w:val="FFFFFFFF"/>
    <w:lvl w:ilvl="0" w:tplc="34A29762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F8FFC0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66BD24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720F0C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F457B0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10E1CC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2602E6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EC0632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4071C4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13799C"/>
    <w:multiLevelType w:val="hybridMultilevel"/>
    <w:tmpl w:val="FFFFFFFF"/>
    <w:lvl w:ilvl="0" w:tplc="2DCAEB72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44893C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1AF5E0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72752C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3A9BDE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F4D40E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EC5E5E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124A40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943B52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6536F12"/>
    <w:multiLevelType w:val="hybridMultilevel"/>
    <w:tmpl w:val="FFFFFFFF"/>
    <w:lvl w:ilvl="0" w:tplc="9984E010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36ADE8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F87A04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44C220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F8992E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DE8ADA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82BA3C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10F26A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469D12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FA519FA"/>
    <w:multiLevelType w:val="hybridMultilevel"/>
    <w:tmpl w:val="FFFFFFFF"/>
    <w:lvl w:ilvl="0" w:tplc="7F3243C2">
      <w:start w:val="1"/>
      <w:numFmt w:val="decimal"/>
      <w:lvlText w:val="%1."/>
      <w:lvlJc w:val="left"/>
      <w:pPr>
        <w:ind w:left="1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0C3132">
      <w:start w:val="1"/>
      <w:numFmt w:val="lowerLetter"/>
      <w:lvlText w:val="%2"/>
      <w:lvlJc w:val="left"/>
      <w:pPr>
        <w:ind w:left="1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C6EA9E">
      <w:start w:val="1"/>
      <w:numFmt w:val="lowerRoman"/>
      <w:lvlText w:val="%3"/>
      <w:lvlJc w:val="left"/>
      <w:pPr>
        <w:ind w:left="2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52804C">
      <w:start w:val="1"/>
      <w:numFmt w:val="decimal"/>
      <w:lvlText w:val="%4"/>
      <w:lvlJc w:val="left"/>
      <w:pPr>
        <w:ind w:left="3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C60D86">
      <w:start w:val="1"/>
      <w:numFmt w:val="lowerLetter"/>
      <w:lvlText w:val="%5"/>
      <w:lvlJc w:val="left"/>
      <w:pPr>
        <w:ind w:left="4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8C0FB2">
      <w:start w:val="1"/>
      <w:numFmt w:val="lowerRoman"/>
      <w:lvlText w:val="%6"/>
      <w:lvlJc w:val="left"/>
      <w:pPr>
        <w:ind w:left="4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543826">
      <w:start w:val="1"/>
      <w:numFmt w:val="decimal"/>
      <w:lvlText w:val="%7"/>
      <w:lvlJc w:val="left"/>
      <w:pPr>
        <w:ind w:left="5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707E94">
      <w:start w:val="1"/>
      <w:numFmt w:val="lowerLetter"/>
      <w:lvlText w:val="%8"/>
      <w:lvlJc w:val="left"/>
      <w:pPr>
        <w:ind w:left="6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122946">
      <w:start w:val="1"/>
      <w:numFmt w:val="lowerRoman"/>
      <w:lvlText w:val="%9"/>
      <w:lvlJc w:val="left"/>
      <w:pPr>
        <w:ind w:left="6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6FC1BE4"/>
    <w:multiLevelType w:val="hybridMultilevel"/>
    <w:tmpl w:val="FFFFFFFF"/>
    <w:lvl w:ilvl="0" w:tplc="75C6AC3C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FCF6D2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BC3D56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46AAA2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A0E728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B45D06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B8CDD2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2C0DE6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62443A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6266C1F"/>
    <w:multiLevelType w:val="hybridMultilevel"/>
    <w:tmpl w:val="FFFFFFFF"/>
    <w:lvl w:ilvl="0" w:tplc="618487CA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24F504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A22EBA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86549A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DADE1A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D61A96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D21602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9E2030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D46C16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CAF0C5F"/>
    <w:multiLevelType w:val="hybridMultilevel"/>
    <w:tmpl w:val="FFFFFFFF"/>
    <w:lvl w:ilvl="0" w:tplc="A5C8694C">
      <w:start w:val="1"/>
      <w:numFmt w:val="decimal"/>
      <w:lvlText w:val="%1."/>
      <w:lvlJc w:val="left"/>
      <w:pPr>
        <w:ind w:left="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D2B988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42241C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244E8A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1E860C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62B5A6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CA4B8E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F2E38C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3232A0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8A923D0"/>
    <w:multiLevelType w:val="hybridMultilevel"/>
    <w:tmpl w:val="3CC23184"/>
    <w:lvl w:ilvl="0" w:tplc="04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8" w15:restartNumberingAfterBreak="0">
    <w:nsid w:val="723356F5"/>
    <w:multiLevelType w:val="hybridMultilevel"/>
    <w:tmpl w:val="FFFFFFFF"/>
    <w:lvl w:ilvl="0" w:tplc="5DEA502E">
      <w:start w:val="6"/>
      <w:numFmt w:val="decimal"/>
      <w:lvlText w:val="%1."/>
      <w:lvlJc w:val="left"/>
      <w:pPr>
        <w:ind w:left="1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EAB382">
      <w:start w:val="1"/>
      <w:numFmt w:val="lowerLetter"/>
      <w:lvlText w:val="%2"/>
      <w:lvlJc w:val="left"/>
      <w:pPr>
        <w:ind w:left="1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CA806C">
      <w:start w:val="1"/>
      <w:numFmt w:val="lowerRoman"/>
      <w:lvlText w:val="%3"/>
      <w:lvlJc w:val="left"/>
      <w:pPr>
        <w:ind w:left="2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0C3408">
      <w:start w:val="1"/>
      <w:numFmt w:val="decimal"/>
      <w:lvlText w:val="%4"/>
      <w:lvlJc w:val="left"/>
      <w:pPr>
        <w:ind w:left="3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8E2274">
      <w:start w:val="1"/>
      <w:numFmt w:val="lowerLetter"/>
      <w:lvlText w:val="%5"/>
      <w:lvlJc w:val="left"/>
      <w:pPr>
        <w:ind w:left="4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8AB01E">
      <w:start w:val="1"/>
      <w:numFmt w:val="lowerRoman"/>
      <w:lvlText w:val="%6"/>
      <w:lvlJc w:val="left"/>
      <w:pPr>
        <w:ind w:left="4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B6388E">
      <w:start w:val="1"/>
      <w:numFmt w:val="decimal"/>
      <w:lvlText w:val="%7"/>
      <w:lvlJc w:val="left"/>
      <w:pPr>
        <w:ind w:left="5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46B8F0">
      <w:start w:val="1"/>
      <w:numFmt w:val="lowerLetter"/>
      <w:lvlText w:val="%8"/>
      <w:lvlJc w:val="left"/>
      <w:pPr>
        <w:ind w:left="6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48E436">
      <w:start w:val="1"/>
      <w:numFmt w:val="lowerRoman"/>
      <w:lvlText w:val="%9"/>
      <w:lvlJc w:val="left"/>
      <w:pPr>
        <w:ind w:left="6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20549607">
    <w:abstractNumId w:val="2"/>
  </w:num>
  <w:num w:numId="2" w16cid:durableId="1015696631">
    <w:abstractNumId w:val="3"/>
  </w:num>
  <w:num w:numId="3" w16cid:durableId="84425794">
    <w:abstractNumId w:val="8"/>
  </w:num>
  <w:num w:numId="4" w16cid:durableId="1507401671">
    <w:abstractNumId w:val="4"/>
  </w:num>
  <w:num w:numId="5" w16cid:durableId="1553152015">
    <w:abstractNumId w:val="6"/>
  </w:num>
  <w:num w:numId="6" w16cid:durableId="2083864740">
    <w:abstractNumId w:val="5"/>
  </w:num>
  <w:num w:numId="7" w16cid:durableId="118229915">
    <w:abstractNumId w:val="1"/>
  </w:num>
  <w:num w:numId="8" w16cid:durableId="234053648">
    <w:abstractNumId w:val="0"/>
  </w:num>
  <w:num w:numId="9" w16cid:durableId="13455205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0501"/>
    <w:rsid w:val="00020803"/>
    <w:rsid w:val="000E4C90"/>
    <w:rsid w:val="001014A6"/>
    <w:rsid w:val="00137573"/>
    <w:rsid w:val="002304DF"/>
    <w:rsid w:val="003429DE"/>
    <w:rsid w:val="0040594B"/>
    <w:rsid w:val="00560287"/>
    <w:rsid w:val="00576569"/>
    <w:rsid w:val="006E69CC"/>
    <w:rsid w:val="007125F5"/>
    <w:rsid w:val="00960501"/>
    <w:rsid w:val="009B2C65"/>
    <w:rsid w:val="00A6694B"/>
    <w:rsid w:val="00C3191A"/>
    <w:rsid w:val="00F25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D38F02"/>
  <w15:docId w15:val="{D478F17F-72FC-4877-9FEF-93C2FFE28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392"/>
    <w:pPr>
      <w:spacing w:after="5" w:line="269" w:lineRule="auto"/>
      <w:ind w:left="910" w:hanging="3"/>
      <w:jc w:val="both"/>
    </w:pPr>
    <w:rPr>
      <w:rFonts w:ascii="Times New Roman" w:eastAsia="Times New Roman" w:hAnsi="Times New Roman" w:cs="Times New Roman"/>
      <w:color w:val="000000"/>
      <w:sz w:val="24"/>
      <w:lang w:val="en-US" w:bidi="en-US"/>
    </w:rPr>
  </w:style>
  <w:style w:type="paragraph" w:styleId="Heading2">
    <w:name w:val="heading 2"/>
    <w:next w:val="Normal"/>
    <w:link w:val="Heading2Char"/>
    <w:uiPriority w:val="9"/>
    <w:unhideWhenUsed/>
    <w:qFormat/>
    <w:rsid w:val="00F25392"/>
    <w:pPr>
      <w:keepNext/>
      <w:keepLines/>
      <w:spacing w:after="110"/>
      <w:ind w:left="296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25392"/>
    <w:rPr>
      <w:rFonts w:ascii="Times New Roman" w:eastAsia="Times New Roman" w:hAnsi="Times New Roman" w:cs="Times New Roman"/>
      <w:b/>
      <w:color w:val="000000"/>
      <w:sz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6E69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987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mangaveni.pudi Professor</dc:creator>
  <cp:keywords/>
  <dc:description/>
  <cp:lastModifiedBy>Bhushanavathi Peketi</cp:lastModifiedBy>
  <cp:revision>12</cp:revision>
  <dcterms:created xsi:type="dcterms:W3CDTF">2021-09-13T06:08:00Z</dcterms:created>
  <dcterms:modified xsi:type="dcterms:W3CDTF">2024-02-13T07:13:00Z</dcterms:modified>
</cp:coreProperties>
</file>