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BC" w:rsidRDefault="00480EBC" w:rsidP="00392B37">
      <w:pPr>
        <w:pStyle w:val="Heading2"/>
        <w:ind w:left="0"/>
        <w:jc w:val="center"/>
      </w:pPr>
    </w:p>
    <w:p w:rsidR="00480EBC" w:rsidRDefault="00480EBC" w:rsidP="00480EB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480EBC" w:rsidRPr="00480EBC" w:rsidRDefault="00480EBC" w:rsidP="00480EB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B.SC.(HONORS) AGRICULTURE AND RURAL DEVELOPMENT WITH SINGLE MAJOR</w:t>
      </w:r>
    </w:p>
    <w:p w:rsidR="00480EBC" w:rsidRPr="00E6133F" w:rsidRDefault="00480EBC" w:rsidP="00480EBC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               </w:t>
      </w:r>
      <w:r w:rsidRPr="00C76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SKILL ENHANCEMENT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="00530AC7">
        <w:rPr>
          <w:rFonts w:ascii="Arial" w:hAnsi="Arial" w:cs="Arial"/>
          <w:color w:val="auto"/>
          <w:sz w:val="24"/>
          <w:szCs w:val="24"/>
        </w:rPr>
        <w:t>3hrs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/week </w:t>
      </w:r>
    </w:p>
    <w:p w:rsidR="00480EBC" w:rsidRPr="00E6133F" w:rsidRDefault="00480EBC" w:rsidP="00480EBC">
      <w:pPr>
        <w:spacing w:after="0"/>
        <w:rPr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GBT</w:t>
      </w:r>
      <w:r w:rsidRPr="00E6133F">
        <w:rPr>
          <w:rFonts w:ascii="Arial" w:hAnsi="Arial" w:cs="Arial"/>
          <w:bCs/>
          <w:sz w:val="24"/>
          <w:szCs w:val="24"/>
        </w:rPr>
        <w:t xml:space="preserve"> 101(</w:t>
      </w:r>
      <w:r w:rsidR="0066557B"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C76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PLANT BIOCHEMISTRY &amp; BIOTECHNOLOGY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E6133F">
        <w:rPr>
          <w:rFonts w:ascii="Arial" w:hAnsi="Arial" w:cs="Arial"/>
          <w:sz w:val="24"/>
          <w:szCs w:val="24"/>
        </w:rPr>
        <w:t xml:space="preserve">  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 w:rsidR="0066557B"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 xml:space="preserve">0       </w:t>
      </w:r>
    </w:p>
    <w:p w:rsidR="00480EBC" w:rsidRDefault="00480EBC" w:rsidP="00480EBC">
      <w:pPr>
        <w:pStyle w:val="Heading2"/>
        <w:ind w:left="0"/>
      </w:pPr>
      <w:r w:rsidRPr="00E6133F">
        <w:rPr>
          <w:rFonts w:ascii="Arial" w:hAnsi="Arial" w:cs="Arial"/>
        </w:rPr>
        <w:t xml:space="preserve">w.e.f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 w:rsidR="00794527">
        <w:rPr>
          <w:rFonts w:ascii="Arial" w:hAnsi="Arial" w:cs="Arial"/>
        </w:rPr>
        <w:t xml:space="preserve">  PRACTICAL SYLLABUS</w:t>
      </w:r>
    </w:p>
    <w:p w:rsidR="00480EBC" w:rsidRDefault="00480EBC" w:rsidP="00392B37">
      <w:pPr>
        <w:pStyle w:val="Heading2"/>
        <w:ind w:left="0"/>
        <w:jc w:val="center"/>
      </w:pPr>
    </w:p>
    <w:p w:rsidR="00C76A41" w:rsidRPr="00480EBC" w:rsidRDefault="00480EBC" w:rsidP="00C76A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</w:t>
      </w:r>
    </w:p>
    <w:p w:rsidR="00C76A41" w:rsidRPr="00480EBC" w:rsidRDefault="00C76A41" w:rsidP="00C76A41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To identify importance of biochemistry in plant sciences</w:t>
      </w:r>
    </w:p>
    <w:p w:rsidR="00C76A41" w:rsidRPr="00480EBC" w:rsidRDefault="00C76A41" w:rsidP="00C76A41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To explain about application of biotechnology</w:t>
      </w:r>
    </w:p>
    <w:p w:rsidR="00C76A41" w:rsidRPr="00480EBC" w:rsidRDefault="00C76A41" w:rsidP="00C76A41">
      <w:pPr>
        <w:numPr>
          <w:ilvl w:val="0"/>
          <w:numId w:val="1"/>
        </w:numPr>
        <w:spacing w:after="0" w:line="240" w:lineRule="auto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To identify the various classifications and structures of biochemical elements</w:t>
      </w:r>
    </w:p>
    <w:p w:rsidR="00C76A41" w:rsidRPr="00480EBC" w:rsidRDefault="00C76A41" w:rsidP="00C76A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C76A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</w:p>
    <w:p w:rsidR="00C76A41" w:rsidRPr="00480EBC" w:rsidRDefault="00C76A41" w:rsidP="00C76A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At the end of the course, students will be able to</w:t>
      </w:r>
    </w:p>
    <w:p w:rsidR="00C76A41" w:rsidRPr="00480EBC" w:rsidRDefault="00C76A41" w:rsidP="00822765">
      <w:pPr>
        <w:spacing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To discuss about the classifications and functions of carbohydrates.</w:t>
      </w:r>
    </w:p>
    <w:p w:rsidR="00C76A41" w:rsidRPr="00480EBC" w:rsidRDefault="00C76A41" w:rsidP="00822765">
      <w:pPr>
        <w:spacing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CO2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: To know about the nucleic acids and types of nucleocides DNA nd RNA.</w:t>
      </w:r>
    </w:p>
    <w:p w:rsidR="00C76A41" w:rsidRPr="00480EBC" w:rsidRDefault="00C76A41" w:rsidP="00822765">
      <w:pPr>
        <w:spacing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: To know about the applications of plant tissue culture and its applications.</w:t>
      </w:r>
    </w:p>
    <w:p w:rsidR="00C76A41" w:rsidRPr="00480EBC" w:rsidRDefault="00C76A41" w:rsidP="00822765">
      <w:pPr>
        <w:spacing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: To discuss Tricarboxylic Acid (TCA) cycle</w:t>
      </w:r>
    </w:p>
    <w:p w:rsidR="00C76A41" w:rsidRPr="00480EBC" w:rsidRDefault="00C76A41" w:rsidP="00C76A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C76A41">
      <w:pPr>
        <w:spacing w:after="0" w:line="240" w:lineRule="auto"/>
        <w:ind w:right="119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(4Hrs.)</w:t>
      </w:r>
    </w:p>
    <w:p w:rsidR="00C76A41" w:rsidRPr="00480EBC" w:rsidRDefault="00C76A41" w:rsidP="00480EBC">
      <w:pPr>
        <w:spacing w:after="0" w:line="240" w:lineRule="auto"/>
        <w:ind w:right="119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1. Introduction – Historical aspects of Biochemistry– Scope, impact and importance</w:t>
      </w:r>
    </w:p>
    <w:p w:rsidR="00C76A41" w:rsidRPr="00480EBC" w:rsidRDefault="00480EBC" w:rsidP="00480EBC">
      <w:pPr>
        <w:spacing w:after="0" w:line="240" w:lineRule="auto"/>
        <w:ind w:right="11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of Biochemistry in plant sciences -Properties of water – PH – Buffers.</w:t>
      </w:r>
    </w:p>
    <w:p w:rsidR="00C76A41" w:rsidRPr="00480EBC" w:rsidRDefault="00C76A41" w:rsidP="00480EBC">
      <w:pPr>
        <w:spacing w:after="0" w:line="240" w:lineRule="auto"/>
        <w:ind w:left="540" w:right="119" w:hanging="54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 xml:space="preserve">2. Carbohydrates– Classification - Structures – Monosacharides – Structural aspects – </w:t>
      </w:r>
      <w:r w:rsidR="00480EB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mutarotation - Reducing and oxidizing properties.</w:t>
      </w:r>
    </w:p>
    <w:p w:rsidR="00C76A41" w:rsidRPr="00480EBC" w:rsidRDefault="00C76A41" w:rsidP="00480EBC">
      <w:pPr>
        <w:spacing w:after="0" w:line="240" w:lineRule="auto"/>
        <w:ind w:right="119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3. Oligosaccharides and polysaccharides-Functions of carbohydrates</w:t>
      </w:r>
    </w:p>
    <w:p w:rsidR="00C76A41" w:rsidRPr="00480EBC" w:rsidRDefault="00C76A41" w:rsidP="00480EBC">
      <w:pPr>
        <w:spacing w:after="0" w:line="240" w:lineRule="auto"/>
        <w:ind w:left="540" w:right="119" w:hanging="54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 xml:space="preserve">4. Lipids – Fatty acids – Structures and properties – Functions of lipids-Lipids - Classification – 5. </w:t>
      </w:r>
      <w:r w:rsidR="00480EB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Amino acids – Structures - Classification – Zwitterions – Titration -Peptides – </w:t>
      </w:r>
    </w:p>
    <w:p w:rsidR="00C76A41" w:rsidRPr="00480EBC" w:rsidRDefault="00C76A41" w:rsidP="00C76A41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II: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(4Hrs.)  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1.  Proteins –Importance - Classification - Properties of proteins –Isoelectric PH –</w:t>
      </w:r>
    </w:p>
    <w:p w:rsidR="00C76A41" w:rsidRPr="00480EBC" w:rsidRDefault="00480EBC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Denaturation - Protein sequencing – Edman degradation method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2. Proteins – Structural organization – Primary, secondary, tertiary and quaternary</w:t>
      </w:r>
    </w:p>
    <w:p w:rsidR="00C76A41" w:rsidRPr="00480EBC" w:rsidRDefault="00480EBC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structures and forces involved in stabilizing proteins</w:t>
      </w:r>
    </w:p>
    <w:p w:rsidR="00C76A41" w:rsidRPr="00480EBC" w:rsidRDefault="00C76A41" w:rsidP="00480EBC">
      <w:pPr>
        <w:spacing w:after="0" w:line="240" w:lineRule="auto"/>
        <w:ind w:left="630" w:hanging="630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 xml:space="preserve">3. Enzymes – Characteristics of enzymes – Chemical nature, speed, specificity, active site - </w:t>
      </w:r>
      <w:r w:rsidR="00480EBC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</w:t>
      </w:r>
      <w:r w:rsidRPr="00480EBC">
        <w:rPr>
          <w:rFonts w:ascii="Arial" w:eastAsia="Times New Roman" w:hAnsi="Arial" w:cs="Arial"/>
          <w:color w:val="000000"/>
          <w:sz w:val="24"/>
          <w:szCs w:val="24"/>
        </w:rPr>
        <w:t>activation energy .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4. Classification of enzymes 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5.Factors affecting enzyme activity – Enzyme Inhibition – MM &amp; LB plots</w:t>
      </w:r>
    </w:p>
    <w:p w:rsidR="00480EBC" w:rsidRDefault="00480EBC" w:rsidP="00C76A41">
      <w:pPr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UNIT</w:t>
      </w:r>
      <w:r w:rsid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III: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1. Nucleic acids – Functions – Structures of nitrogen bases – Nucleosides –</w:t>
      </w:r>
    </w:p>
    <w:p w:rsidR="00C76A41" w:rsidRPr="00480EBC" w:rsidRDefault="00480EBC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Nucleotides in RNA and DNA</w:t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="00C76A41"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(4Hrs.)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2. Various types of DNA and RNA – Secondary structure of B-DNA and t-RNA.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3. Metabolism – Anabolism and Catabolism – Stages of respiration – Overall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metabolic view of carbohydrates, proteins and lipids.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4.Paper electrophoresis for separation of plant pigments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5. Paper model of protein – protein estimation by Lowry method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6. Extraction of DNA from onion – test for DNA</w:t>
      </w:r>
    </w:p>
    <w:p w:rsidR="00C76A41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7.Column chromatography of RNA hydrolysate</w:t>
      </w:r>
    </w:p>
    <w:p w:rsidR="00480EBC" w:rsidRDefault="00480EBC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6D22" w:rsidRDefault="00E16D22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6D22" w:rsidRDefault="00E16D22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6D22" w:rsidRDefault="00E16D22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6D22" w:rsidRDefault="00E16D22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6D22" w:rsidRDefault="00E16D22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02D57" w:rsidRDefault="00102D57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GBT</w:t>
      </w:r>
      <w:r w:rsidRPr="00E6133F">
        <w:rPr>
          <w:rFonts w:ascii="Arial" w:hAnsi="Arial" w:cs="Arial"/>
          <w:bCs/>
          <w:sz w:val="24"/>
          <w:szCs w:val="24"/>
        </w:rPr>
        <w:t xml:space="preserve"> 101(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::2::</w:t>
      </w:r>
    </w:p>
    <w:p w:rsidR="00102D57" w:rsidRPr="00480EBC" w:rsidRDefault="00102D57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102D5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IV: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(4Hrs.)</w:t>
      </w:r>
    </w:p>
    <w:p w:rsidR="00C76A41" w:rsidRPr="00480EBC" w:rsidRDefault="00B93F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bookmarkStart w:id="0" w:name="_GoBack"/>
      <w:bookmarkEnd w:id="0"/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1. Biotechnology – Major – Concepts and importance – Applications of plant</w:t>
      </w:r>
    </w:p>
    <w:p w:rsidR="00C76A41" w:rsidRPr="00480EBC" w:rsidRDefault="00E16D22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biotechnology.</w:t>
      </w:r>
    </w:p>
    <w:p w:rsidR="00C76A41" w:rsidRPr="00480EBC" w:rsidRDefault="00B93FA6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E16D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Requirements for plant tissue culture laboratory</w:t>
      </w:r>
    </w:p>
    <w:p w:rsidR="00C76A41" w:rsidRPr="00480EBC" w:rsidRDefault="00B93FA6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3. Techniques in plant tissue culture</w:t>
      </w:r>
    </w:p>
    <w:p w:rsidR="00C76A41" w:rsidRPr="00480EBC" w:rsidRDefault="00B93FA6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4. Media components and preparations</w:t>
      </w:r>
    </w:p>
    <w:p w:rsidR="00C76A41" w:rsidRPr="00480EBC" w:rsidRDefault="00B93FA6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5. Sterilization techniques and inoculation of various explants</w:t>
      </w:r>
    </w:p>
    <w:p w:rsidR="00C76A41" w:rsidRPr="00480EBC" w:rsidRDefault="00B93FA6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6. Aseptic manipulation of various explants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7. Micropropagation of important crops</w:t>
      </w:r>
    </w:p>
    <w:p w:rsidR="00C76A41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 xml:space="preserve">8. Anther culture – callus induction and plant </w:t>
      </w:r>
      <w:r w:rsidR="00480EBC">
        <w:rPr>
          <w:rFonts w:ascii="Arial" w:eastAsia="Times New Roman" w:hAnsi="Arial" w:cs="Arial"/>
          <w:color w:val="000000"/>
          <w:sz w:val="24"/>
          <w:szCs w:val="24"/>
        </w:rPr>
        <w:t>regeneration</w:t>
      </w:r>
    </w:p>
    <w:p w:rsidR="00480EBC" w:rsidRPr="00480EBC" w:rsidRDefault="00480EBC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102D5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V: </w:t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(4Hrs.)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1. Embryo and endosperm culture – callus induction and plant regeneration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2. Hardening / acclimatization of regenerated plants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3. Somatic embryogenesis and synthetic seed production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4. Isolation and culturing of protoplast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5. Plant genomic DNA isolation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6. Gel-electrophoresis technique / southern blotting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7. Direct gene transfer technique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8. Indirect gene transfer technique</w:t>
      </w:r>
    </w:p>
    <w:p w:rsidR="00C76A41" w:rsidRPr="00480EBC" w:rsidRDefault="00C76A41" w:rsidP="00480EB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9. Confirmation of genetic transformation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 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1. David L. Nelson, Michael M.Cox; W.H. Freeman.Lehninger Principles of</w:t>
      </w:r>
    </w:p>
    <w:p w:rsidR="00C76A41" w:rsidRPr="00480EBC" w:rsidRDefault="00530AC7" w:rsidP="00530AC7">
      <w:pPr>
        <w:spacing w:after="0" w:line="240" w:lineRule="auto"/>
        <w:ind w:left="450" w:hanging="45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Biochemistry, 6th Edition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2. Biochemistry, Dr.U.Satyanarayana, Dr.U. Chakrapani, Books and Allied(P) Ltd, Kolkata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3. Biochemistry, S.N.Gupta, Rastogi Publications, First Edition, 2011</w:t>
      </w: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4. Introduction to Plant Biotechnology by HS Chawla (3rd Edition), Oxford &amp; IBH</w:t>
      </w:r>
    </w:p>
    <w:p w:rsidR="00C76A41" w:rsidRPr="00480EBC" w:rsidRDefault="00102D57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C76A41" w:rsidRPr="00480EBC">
        <w:rPr>
          <w:rFonts w:ascii="Arial" w:eastAsia="Times New Roman" w:hAnsi="Arial" w:cs="Arial"/>
          <w:color w:val="000000"/>
          <w:sz w:val="24"/>
          <w:szCs w:val="24"/>
        </w:rPr>
        <w:t>Publishing Co. Pvt Ltd., New Delhi.</w:t>
      </w:r>
    </w:p>
    <w:p w:rsidR="00C76A41" w:rsidRPr="00480EBC" w:rsidRDefault="00C76A41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A41" w:rsidRPr="00480EBC" w:rsidRDefault="00C76A41" w:rsidP="00480E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0EBC">
        <w:rPr>
          <w:rFonts w:ascii="Arial" w:eastAsia="Times New Roman" w:hAnsi="Arial" w:cs="Arial"/>
          <w:color w:val="000000"/>
          <w:sz w:val="24"/>
          <w:szCs w:val="24"/>
        </w:rPr>
        <w:t>                  </w:t>
      </w:r>
    </w:p>
    <w:p w:rsidR="00711F81" w:rsidRPr="00480EBC" w:rsidRDefault="00480EBC" w:rsidP="00480EB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**                **</w:t>
      </w:r>
    </w:p>
    <w:sectPr w:rsidR="00711F81" w:rsidRPr="00480EBC" w:rsidSect="00392B37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23277"/>
    <w:multiLevelType w:val="multilevel"/>
    <w:tmpl w:val="7AA6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C76A41"/>
    <w:rsid w:val="00052ADC"/>
    <w:rsid w:val="000D680B"/>
    <w:rsid w:val="00102D57"/>
    <w:rsid w:val="00392B37"/>
    <w:rsid w:val="00480EBC"/>
    <w:rsid w:val="00530AC7"/>
    <w:rsid w:val="006240E7"/>
    <w:rsid w:val="0066557B"/>
    <w:rsid w:val="00745708"/>
    <w:rsid w:val="00794527"/>
    <w:rsid w:val="00822765"/>
    <w:rsid w:val="00A116F2"/>
    <w:rsid w:val="00A37135"/>
    <w:rsid w:val="00B93FA6"/>
    <w:rsid w:val="00C365DF"/>
    <w:rsid w:val="00C76A41"/>
    <w:rsid w:val="00E16D22"/>
    <w:rsid w:val="00F7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25FF2-59BE-4B22-90BD-EF2D3095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480E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392B3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6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76A41"/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392B37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customStyle="1" w:styleId="Heading1Char">
    <w:name w:val="Heading 1 Char"/>
    <w:basedOn w:val="DefaultParagraphFont"/>
    <w:link w:val="Heading1"/>
    <w:uiPriority w:val="9"/>
    <w:rsid w:val="00480E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ST. JOSEPH’S COLLEGE FOR WOMEN (AUTONOMOUS), VISAKHAPATNAM</vt:lpstr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14</cp:revision>
  <cp:lastPrinted>2024-02-01T05:30:00Z</cp:lastPrinted>
  <dcterms:created xsi:type="dcterms:W3CDTF">2023-09-15T02:07:00Z</dcterms:created>
  <dcterms:modified xsi:type="dcterms:W3CDTF">2024-02-01T05:31:00Z</dcterms:modified>
</cp:coreProperties>
</file>