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46771" w14:textId="77777777" w:rsidR="00187528" w:rsidRDefault="00187528" w:rsidP="00187528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  <w:bookmarkStart w:id="0" w:name="_Hlk79774488"/>
    </w:p>
    <w:p w14:paraId="3F646772" w14:textId="77777777" w:rsidR="00D11141" w:rsidRDefault="00D11141" w:rsidP="00187528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</w:p>
    <w:p w14:paraId="3F646773" w14:textId="77777777" w:rsidR="00D11141" w:rsidRPr="00187528" w:rsidRDefault="00D11141" w:rsidP="00187528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</w:p>
    <w:p w14:paraId="3F6467AD" w14:textId="4056DCCA" w:rsidR="00187528" w:rsidRPr="00187528" w:rsidRDefault="00187528" w:rsidP="008E7256">
      <w:pPr>
        <w:spacing w:after="0"/>
        <w:ind w:left="426" w:right="33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187528">
        <w:rPr>
          <w:rFonts w:ascii="Arial" w:hAnsi="Arial" w:cs="Arial"/>
          <w:sz w:val="24"/>
          <w:szCs w:val="24"/>
        </w:rPr>
        <w:t xml:space="preserve">           </w:t>
      </w:r>
      <w:bookmarkEnd w:id="0"/>
    </w:p>
    <w:p w14:paraId="3F6467AE" w14:textId="77777777" w:rsidR="00EF4CED" w:rsidRDefault="00EF4CED" w:rsidP="00EF4C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F6467AF" w14:textId="77777777" w:rsidR="00EF4CED" w:rsidRDefault="00EF4CED" w:rsidP="00EF4C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14:paraId="3F6467B0" w14:textId="77777777" w:rsidR="00EF4CED" w:rsidRDefault="00EF4CED" w:rsidP="00EF4C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ST. JOSEPH’S COLLEGE FOR WOMEN (AUTONOMOUS) VISAKHAPATNAM</w:t>
      </w:r>
    </w:p>
    <w:p w14:paraId="3F6467B1" w14:textId="77777777" w:rsidR="00EF4CED" w:rsidRDefault="00EF4CED" w:rsidP="00EF4CED">
      <w:pPr>
        <w:pStyle w:val="Heading1"/>
        <w:spacing w:before="0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III SEMESTER          </w:t>
      </w:r>
      <w:r w:rsidRPr="00A46C24">
        <w:rPr>
          <w:rFonts w:ascii="Arial" w:hAnsi="Arial" w:cs="Arial"/>
          <w:b/>
          <w:color w:val="auto"/>
          <w:spacing w:val="20"/>
          <w:sz w:val="24"/>
          <w:szCs w:val="24"/>
        </w:rPr>
        <w:t xml:space="preserve">AGRICULTURE AND RURAL DEVELOPMENT </w:t>
      </w:r>
      <w:r>
        <w:rPr>
          <w:rFonts w:ascii="Arial" w:hAnsi="Arial" w:cs="Arial"/>
          <w:iCs/>
          <w:color w:val="auto"/>
          <w:sz w:val="24"/>
          <w:szCs w:val="24"/>
        </w:rPr>
        <w:t>Time:</w:t>
      </w:r>
      <w:r>
        <w:rPr>
          <w:rFonts w:ascii="Arial" w:hAnsi="Arial" w:cs="Arial"/>
          <w:color w:val="auto"/>
          <w:sz w:val="24"/>
          <w:szCs w:val="24"/>
        </w:rPr>
        <w:t xml:space="preserve"> 5hrs/week </w:t>
      </w:r>
    </w:p>
    <w:p w14:paraId="3F6467B2" w14:textId="77777777" w:rsidR="00EF4CED" w:rsidRDefault="00EF4CED" w:rsidP="00EF4CED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ENTO 231P (1)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spacing w:val="20"/>
          <w:sz w:val="24"/>
          <w:szCs w:val="24"/>
        </w:rPr>
        <w:t>FUNDAMENTALS OF ENTOMOLOGY-II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ab/>
        <w:t xml:space="preserve">    Marks:50     </w:t>
      </w:r>
    </w:p>
    <w:p w14:paraId="3F6467B3" w14:textId="77777777" w:rsidR="00EF4CED" w:rsidRDefault="00EF4CED" w:rsidP="00EF4CED">
      <w:pPr>
        <w:pStyle w:val="Heading2"/>
        <w:ind w:left="0"/>
      </w:pPr>
      <w:r>
        <w:rPr>
          <w:rFonts w:ascii="Arial" w:hAnsi="Arial" w:cs="Arial"/>
        </w:rPr>
        <w:t>w.e.f 22</w:t>
      </w:r>
      <w:r>
        <w:t>AJ</w:t>
      </w:r>
      <w:r>
        <w:rPr>
          <w:rFonts w:ascii="Arial" w:hAnsi="Arial" w:cs="Arial"/>
        </w:rPr>
        <w:t>_2022-2023 (Admitted batch)  PRACTICAL SYLLABUS</w:t>
      </w:r>
    </w:p>
    <w:p w14:paraId="3F6467B4" w14:textId="77777777" w:rsidR="00EF4CED" w:rsidRDefault="00EF4CED" w:rsidP="00EF4CED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14:paraId="3F6467B5" w14:textId="77777777" w:rsidR="00EF4CED" w:rsidRDefault="00EF4CED" w:rsidP="00EF4CED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14:paraId="3F6467B6" w14:textId="77777777" w:rsidR="00EF4CED" w:rsidRDefault="00EF4CED" w:rsidP="00EF4CED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OBJECTIVES:</w:t>
      </w:r>
    </w:p>
    <w:p w14:paraId="3F6467B7" w14:textId="77777777" w:rsidR="00EF4CED" w:rsidRDefault="00EF4CED" w:rsidP="00EF4CED">
      <w:pPr>
        <w:pStyle w:val="ListParagraph"/>
        <w:numPr>
          <w:ilvl w:val="0"/>
          <w:numId w:val="2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study about influence of ecological factors on insect development.</w:t>
      </w:r>
    </w:p>
    <w:p w14:paraId="3F6467B8" w14:textId="77777777" w:rsidR="00EF4CED" w:rsidRDefault="00EF4CED" w:rsidP="00EF4CED">
      <w:pPr>
        <w:pStyle w:val="ListParagraph"/>
        <w:numPr>
          <w:ilvl w:val="0"/>
          <w:numId w:val="2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study about the components of integrated pest management.</w:t>
      </w:r>
    </w:p>
    <w:p w14:paraId="3F6467B9" w14:textId="77777777" w:rsidR="00EF4CED" w:rsidRDefault="00EF4CED" w:rsidP="00EF4CED">
      <w:pPr>
        <w:pStyle w:val="ListParagraph"/>
        <w:numPr>
          <w:ilvl w:val="0"/>
          <w:numId w:val="2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study about classification of insects.</w:t>
      </w:r>
    </w:p>
    <w:p w14:paraId="3F6467BA" w14:textId="77777777" w:rsidR="00EF4CED" w:rsidRDefault="00EF4CED" w:rsidP="00EF4CED">
      <w:pPr>
        <w:pStyle w:val="ListParagraph"/>
        <w:spacing w:after="0" w:line="312" w:lineRule="auto"/>
        <w:ind w:left="643"/>
        <w:rPr>
          <w:rFonts w:ascii="Arial" w:hAnsi="Arial" w:cs="Arial"/>
          <w:spacing w:val="20"/>
          <w:sz w:val="24"/>
          <w:szCs w:val="24"/>
        </w:rPr>
      </w:pPr>
    </w:p>
    <w:p w14:paraId="3F6467BB" w14:textId="77777777" w:rsidR="00EF4CED" w:rsidRDefault="00EF4CED" w:rsidP="00EF4CED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Course Outcomes:</w:t>
      </w:r>
    </w:p>
    <w:p w14:paraId="3F6467BC" w14:textId="77777777" w:rsidR="00EF4CED" w:rsidRDefault="00EF4CED" w:rsidP="00EF4CED">
      <w:pPr>
        <w:spacing w:after="0" w:line="312" w:lineRule="auto"/>
        <w:ind w:left="1350" w:hanging="135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CO1: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 </w:t>
      </w:r>
      <w:r>
        <w:rPr>
          <w:rFonts w:ascii="Arial" w:hAnsi="Arial" w:cs="Arial"/>
          <w:spacing w:val="20"/>
          <w:sz w:val="24"/>
          <w:szCs w:val="24"/>
        </w:rPr>
        <w:t>Biotic and biotic factors affecting insect ecology</w:t>
      </w:r>
    </w:p>
    <w:p w14:paraId="3F6467BD" w14:textId="77777777" w:rsidR="00EF4CED" w:rsidRDefault="00EF4CED" w:rsidP="00EF4CED">
      <w:pPr>
        <w:spacing w:after="0" w:line="312" w:lineRule="auto"/>
        <w:ind w:left="1440" w:hanging="1440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CO2: </w:t>
      </w:r>
      <w:r>
        <w:rPr>
          <w:rFonts w:ascii="Arial" w:hAnsi="Arial" w:cs="Arial"/>
          <w:bCs/>
          <w:spacing w:val="20"/>
          <w:sz w:val="24"/>
          <w:szCs w:val="24"/>
        </w:rPr>
        <w:t xml:space="preserve">Students will understand about </w:t>
      </w:r>
      <w:r>
        <w:rPr>
          <w:rFonts w:ascii="Arial" w:hAnsi="Arial" w:cs="Arial"/>
          <w:spacing w:val="20"/>
          <w:sz w:val="24"/>
          <w:szCs w:val="24"/>
        </w:rPr>
        <w:t>pest survei lliance pest forecasting recent methods.</w:t>
      </w:r>
    </w:p>
    <w:p w14:paraId="3F6467BE" w14:textId="77777777" w:rsidR="00EF4CED" w:rsidRDefault="00EF4CED" w:rsidP="00EF4CED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CO3: </w:t>
      </w:r>
      <w:r>
        <w:rPr>
          <w:rFonts w:ascii="Arial" w:hAnsi="Arial" w:cs="Arial"/>
          <w:bCs/>
          <w:spacing w:val="20"/>
          <w:sz w:val="24"/>
          <w:szCs w:val="24"/>
        </w:rPr>
        <w:t xml:space="preserve">Students will understand about </w:t>
      </w:r>
      <w:r>
        <w:rPr>
          <w:rFonts w:ascii="Arial" w:hAnsi="Arial" w:cs="Arial"/>
          <w:spacing w:val="20"/>
          <w:sz w:val="24"/>
          <w:szCs w:val="24"/>
        </w:rPr>
        <w:t xml:space="preserve">Beneficial insect and their mass multiplication </w:t>
      </w:r>
    </w:p>
    <w:p w14:paraId="3F6467BF" w14:textId="77777777" w:rsidR="00EF4CED" w:rsidRDefault="00EF4CED" w:rsidP="00EF4CED">
      <w:pPr>
        <w:spacing w:after="0" w:line="312" w:lineRule="auto"/>
        <w:ind w:left="1440" w:hanging="1440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CO4: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 </w:t>
      </w:r>
      <w:r>
        <w:rPr>
          <w:rFonts w:ascii="Arial" w:hAnsi="Arial" w:cs="Arial"/>
          <w:spacing w:val="20"/>
          <w:sz w:val="24"/>
          <w:szCs w:val="24"/>
        </w:rPr>
        <w:t>Atmospheric pressure and its effect on behavior.</w:t>
      </w:r>
    </w:p>
    <w:p w14:paraId="3F6467C0" w14:textId="77777777" w:rsidR="00EF4CED" w:rsidRDefault="00EF4CED" w:rsidP="00EF4CED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CO5: </w:t>
      </w:r>
      <w:r>
        <w:rPr>
          <w:rFonts w:ascii="Arial" w:hAnsi="Arial" w:cs="Arial"/>
          <w:bCs/>
          <w:spacing w:val="20"/>
          <w:sz w:val="24"/>
          <w:szCs w:val="24"/>
        </w:rPr>
        <w:t xml:space="preserve">Students will understand about </w:t>
      </w:r>
      <w:r>
        <w:rPr>
          <w:rFonts w:ascii="Arial" w:hAnsi="Arial" w:cs="Arial"/>
          <w:spacing w:val="20"/>
          <w:sz w:val="24"/>
          <w:szCs w:val="24"/>
        </w:rPr>
        <w:t>Insect Ecology</w:t>
      </w:r>
    </w:p>
    <w:p w14:paraId="3F6467C1" w14:textId="77777777" w:rsidR="00EF4CED" w:rsidRDefault="00EF4CED" w:rsidP="00EF4CED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3F6467C2" w14:textId="77777777" w:rsidR="00EF4CED" w:rsidRDefault="00EF4CED" w:rsidP="00EF4CED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EXPERIMENTS:</w:t>
      </w:r>
    </w:p>
    <w:p w14:paraId="3F6467C3" w14:textId="77777777" w:rsidR="00EF4CED" w:rsidRDefault="00EF4CED" w:rsidP="00EF4CED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1. Sampling techniques for the estimation of insect population in different crops </w:t>
      </w:r>
    </w:p>
    <w:p w14:paraId="3F6467C4" w14:textId="77777777" w:rsidR="00EF4CED" w:rsidRDefault="00EF4CED" w:rsidP="00EF4CED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2. Study of distribution patterns of insects in crop ecosystems </w:t>
      </w:r>
    </w:p>
    <w:p w14:paraId="3F6467C5" w14:textId="77777777" w:rsidR="00EF4CED" w:rsidRDefault="00EF4CED" w:rsidP="00EF4CED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3. Techniques for the estimation of insect damage in different crops </w:t>
      </w:r>
    </w:p>
    <w:p w14:paraId="3F6467C6" w14:textId="77777777" w:rsidR="00EF4CED" w:rsidRDefault="00EF4CED" w:rsidP="00EF4CED">
      <w:pPr>
        <w:spacing w:after="0" w:line="312" w:lineRule="auto"/>
        <w:ind w:left="1350" w:hanging="135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4. Pest surveillance through light traps, pheromone traps and forecasting of pest incidence </w:t>
      </w:r>
    </w:p>
    <w:p w14:paraId="3F6467C7" w14:textId="77777777" w:rsidR="00EF4CED" w:rsidRDefault="00EF4CED" w:rsidP="00EF4CED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5. Acquaintance of insecticide formulations </w:t>
      </w:r>
    </w:p>
    <w:p w14:paraId="3F6467C8" w14:textId="77777777" w:rsidR="00EF4CED" w:rsidRDefault="00EF4CED" w:rsidP="00EF4CED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6. Calculation of doses/ concentrations of different insecticidal formulations </w:t>
      </w:r>
    </w:p>
    <w:p w14:paraId="3F6467C9" w14:textId="77777777" w:rsidR="00EF4CED" w:rsidRDefault="00EF4CED" w:rsidP="00EF4CED">
      <w:pPr>
        <w:spacing w:after="0" w:line="312" w:lineRule="auto"/>
        <w:ind w:left="1080" w:hanging="108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7. Compatibility of pesticides with other agrochemicals and phytotoxicity of insecticides </w:t>
      </w:r>
    </w:p>
    <w:p w14:paraId="3F6467CA" w14:textId="77777777" w:rsidR="00EF4CED" w:rsidRDefault="00EF4CED" w:rsidP="00EF4CED">
      <w:pPr>
        <w:spacing w:after="0" w:line="312" w:lineRule="auto"/>
        <w:ind w:left="1890" w:hanging="189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8. Acquaintance of mass multiplication techniques of important predators –  Cryptolaemus. </w:t>
      </w:r>
    </w:p>
    <w:p w14:paraId="3F6467CB" w14:textId="77777777" w:rsidR="00EF4CED" w:rsidRDefault="00EF4CED" w:rsidP="00EF4CED">
      <w:pPr>
        <w:spacing w:after="0" w:line="312" w:lineRule="auto"/>
        <w:ind w:left="1260" w:hanging="126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9. Acquaintance of mass multiplication techniques of the egg parasitoid,  Trichogramma</w:t>
      </w:r>
    </w:p>
    <w:p w14:paraId="3F6467CC" w14:textId="77777777" w:rsidR="00EF4CED" w:rsidRDefault="00EF4CED" w:rsidP="00EF4CED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10. Acquaintance of mass multiplication techniques of Ha NPV and Sl NPV </w:t>
      </w:r>
    </w:p>
    <w:p w14:paraId="3F6467CD" w14:textId="77777777" w:rsidR="00EF4CED" w:rsidRDefault="00EF4CED" w:rsidP="00EF4CED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14:paraId="3F6467CE" w14:textId="77777777" w:rsidR="00EF4CED" w:rsidRDefault="00EF4CED" w:rsidP="00EF4CED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14:paraId="3F6467CF" w14:textId="77777777" w:rsidR="00EF4CED" w:rsidRDefault="00EF4CED" w:rsidP="00EF4CED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**        **          **</w:t>
      </w:r>
    </w:p>
    <w:p w14:paraId="3F6467D0" w14:textId="77777777" w:rsidR="00EF4CED" w:rsidRDefault="00EF4CED" w:rsidP="00EF4CED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14:paraId="3F6467D1" w14:textId="77777777" w:rsidR="00EF4CED" w:rsidRDefault="00EF4CED" w:rsidP="00EF4CED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14:paraId="3F6467D2" w14:textId="77777777" w:rsidR="00EF4CED" w:rsidRDefault="00EF4CED" w:rsidP="00EF4CED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14:paraId="3F6467D3" w14:textId="77777777" w:rsidR="00572C7D" w:rsidRPr="00187528" w:rsidRDefault="00572C7D">
      <w:pPr>
        <w:rPr>
          <w:rFonts w:ascii="Arial" w:hAnsi="Arial" w:cs="Arial"/>
          <w:sz w:val="24"/>
          <w:szCs w:val="24"/>
        </w:rPr>
      </w:pPr>
    </w:p>
    <w:sectPr w:rsidR="00572C7D" w:rsidRPr="00187528" w:rsidSect="00187528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936393"/>
    <w:multiLevelType w:val="hybridMultilevel"/>
    <w:tmpl w:val="A02AFA46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>
      <w:start w:val="1"/>
      <w:numFmt w:val="lowerLetter"/>
      <w:lvlText w:val="%2."/>
      <w:lvlJc w:val="left"/>
      <w:pPr>
        <w:ind w:left="1363" w:hanging="360"/>
      </w:pPr>
    </w:lvl>
    <w:lvl w:ilvl="2" w:tplc="4009001B">
      <w:start w:val="1"/>
      <w:numFmt w:val="lowerRoman"/>
      <w:lvlText w:val="%3."/>
      <w:lvlJc w:val="right"/>
      <w:pPr>
        <w:ind w:left="2083" w:hanging="180"/>
      </w:pPr>
    </w:lvl>
    <w:lvl w:ilvl="3" w:tplc="4009000F">
      <w:start w:val="1"/>
      <w:numFmt w:val="decimal"/>
      <w:lvlText w:val="%4."/>
      <w:lvlJc w:val="left"/>
      <w:pPr>
        <w:ind w:left="2803" w:hanging="360"/>
      </w:pPr>
    </w:lvl>
    <w:lvl w:ilvl="4" w:tplc="40090019">
      <w:start w:val="1"/>
      <w:numFmt w:val="lowerLetter"/>
      <w:lvlText w:val="%5."/>
      <w:lvlJc w:val="left"/>
      <w:pPr>
        <w:ind w:left="3523" w:hanging="360"/>
      </w:pPr>
    </w:lvl>
    <w:lvl w:ilvl="5" w:tplc="4009001B">
      <w:start w:val="1"/>
      <w:numFmt w:val="lowerRoman"/>
      <w:lvlText w:val="%6."/>
      <w:lvlJc w:val="right"/>
      <w:pPr>
        <w:ind w:left="4243" w:hanging="180"/>
      </w:pPr>
    </w:lvl>
    <w:lvl w:ilvl="6" w:tplc="4009000F">
      <w:start w:val="1"/>
      <w:numFmt w:val="decimal"/>
      <w:lvlText w:val="%7."/>
      <w:lvlJc w:val="left"/>
      <w:pPr>
        <w:ind w:left="4963" w:hanging="360"/>
      </w:pPr>
    </w:lvl>
    <w:lvl w:ilvl="7" w:tplc="40090019">
      <w:start w:val="1"/>
      <w:numFmt w:val="lowerLetter"/>
      <w:lvlText w:val="%8."/>
      <w:lvlJc w:val="left"/>
      <w:pPr>
        <w:ind w:left="5683" w:hanging="360"/>
      </w:pPr>
    </w:lvl>
    <w:lvl w:ilvl="8" w:tplc="4009001B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7BDB5223"/>
    <w:multiLevelType w:val="hybridMultilevel"/>
    <w:tmpl w:val="A1DACAAA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589193984">
    <w:abstractNumId w:val="1"/>
  </w:num>
  <w:num w:numId="2" w16cid:durableId="122437058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7528"/>
    <w:rsid w:val="00187528"/>
    <w:rsid w:val="00296FFE"/>
    <w:rsid w:val="00572C7D"/>
    <w:rsid w:val="008E7256"/>
    <w:rsid w:val="00D11141"/>
    <w:rsid w:val="00EF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46771"/>
  <w15:docId w15:val="{67CA2921-1AA5-41A3-A255-D60B13F0C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528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4CED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EF4CED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52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F4CE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EF4CED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141"/>
    <w:rPr>
      <w:rFonts w:ascii="Segoe UI" w:hAnsi="Segoe UI" w:cs="Segoe UI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III SEMESTER          AGRICULTURE AND RURAL DEVELOPMENT Time: 5hrs/week </vt:lpstr>
      <vt:lpstr>    w.e.f 22AJ_2022-2023 (Admitted batch)  PRACTICAL SYLLABUS</vt:lpstr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6</cp:revision>
  <cp:lastPrinted>2024-02-02T09:40:00Z</cp:lastPrinted>
  <dcterms:created xsi:type="dcterms:W3CDTF">2023-11-25T04:56:00Z</dcterms:created>
  <dcterms:modified xsi:type="dcterms:W3CDTF">2024-02-13T06:47:00Z</dcterms:modified>
</cp:coreProperties>
</file>