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F001" w14:textId="77777777" w:rsidR="00DB6DFC" w:rsidRDefault="00DB6DFC" w:rsidP="00DB6DFC">
      <w:pPr>
        <w:pStyle w:val="BodyText"/>
        <w:spacing w:before="77"/>
        <w:ind w:left="1261" w:firstLine="0"/>
      </w:pPr>
    </w:p>
    <w:p w14:paraId="49B9F029" w14:textId="77777777" w:rsidR="00AF0E0C" w:rsidRDefault="00AF0E0C" w:rsidP="003A15F9">
      <w:pPr>
        <w:pStyle w:val="BodyText"/>
        <w:spacing w:before="77"/>
        <w:ind w:left="1261" w:firstLine="0"/>
        <w:jc w:val="both"/>
      </w:pPr>
    </w:p>
    <w:p w14:paraId="49B9F02A" w14:textId="77777777" w:rsidR="003A15F9" w:rsidRPr="00682855" w:rsidRDefault="003A15F9" w:rsidP="003A15F9">
      <w:pPr>
        <w:pStyle w:val="BodyText"/>
        <w:spacing w:before="77"/>
        <w:ind w:left="1261" w:firstLine="0"/>
        <w:jc w:val="both"/>
      </w:pPr>
      <w:r w:rsidRPr="00682855">
        <w:t>ST.JOSEPH’S COLLEGE FOR WOMEN (AUTONOMOUS), VISAKHAPATNAM</w:t>
      </w:r>
    </w:p>
    <w:p w14:paraId="49B9F02B" w14:textId="77777777" w:rsidR="003A15F9" w:rsidRPr="00682855" w:rsidRDefault="003A15F9" w:rsidP="003A15F9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IV</w:t>
      </w:r>
      <w:r w:rsidRPr="00682855">
        <w:rPr>
          <w:rFonts w:ascii="Arial" w:hAnsi="Arial" w:cs="Arial"/>
          <w:spacing w:val="-3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SEMESTER</w:t>
      </w:r>
      <w:r w:rsidRPr="00682855">
        <w:rPr>
          <w:rFonts w:ascii="Arial" w:hAnsi="Arial" w:cs="Arial"/>
          <w:szCs w:val="24"/>
        </w:rPr>
        <w:tab/>
        <w:t xml:space="preserve">              </w:t>
      </w:r>
      <w:r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b/>
          <w:szCs w:val="24"/>
        </w:rPr>
        <w:t xml:space="preserve">HOMESCIENCE           </w:t>
      </w:r>
      <w:r w:rsidRPr="00682855">
        <w:rPr>
          <w:rFonts w:ascii="Arial" w:hAnsi="Arial" w:cs="Arial"/>
          <w:b/>
          <w:szCs w:val="24"/>
        </w:rPr>
        <w:t xml:space="preserve">    </w:t>
      </w:r>
      <w:r>
        <w:rPr>
          <w:rFonts w:ascii="Arial" w:hAnsi="Arial" w:cs="Arial"/>
          <w:b/>
          <w:szCs w:val="24"/>
        </w:rPr>
        <w:t xml:space="preserve">  </w:t>
      </w:r>
      <w:r>
        <w:rPr>
          <w:rFonts w:ascii="Arial" w:hAnsi="Arial" w:cs="Arial"/>
          <w:szCs w:val="24"/>
        </w:rPr>
        <w:t>TIME:</w:t>
      </w:r>
      <w:r w:rsidRPr="00682855">
        <w:rPr>
          <w:rFonts w:ascii="Arial" w:hAnsi="Arial" w:cs="Arial"/>
          <w:szCs w:val="24"/>
        </w:rPr>
        <w:t xml:space="preserve">2HRS/WEEK        </w:t>
      </w:r>
    </w:p>
    <w:p w14:paraId="49B9F02C" w14:textId="77777777" w:rsidR="003A15F9" w:rsidRPr="00682855" w:rsidRDefault="003A15F9" w:rsidP="003A15F9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HS</w:t>
      </w:r>
      <w:r w:rsidRPr="00682855">
        <w:rPr>
          <w:rFonts w:ascii="Arial" w:hAnsi="Arial" w:cs="Arial"/>
          <w:spacing w:val="-3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>4153</w:t>
      </w:r>
      <w:r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</w:t>
      </w:r>
      <w:r w:rsidRPr="00682855">
        <w:rPr>
          <w:rFonts w:ascii="Arial" w:hAnsi="Arial" w:cs="Arial"/>
          <w:szCs w:val="24"/>
        </w:rPr>
        <w:t>)</w:t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        </w:t>
      </w:r>
      <w:r w:rsidRPr="00E358C7">
        <w:rPr>
          <w:rFonts w:ascii="Arial" w:hAnsi="Arial" w:cs="Arial"/>
          <w:b/>
          <w:szCs w:val="24"/>
        </w:rPr>
        <w:t>THERAPEUTIC NUTRITION</w:t>
      </w:r>
      <w:r>
        <w:rPr>
          <w:rFonts w:ascii="Arial" w:hAnsi="Arial" w:cs="Arial"/>
          <w:szCs w:val="24"/>
        </w:rPr>
        <w:tab/>
        <w:t xml:space="preserve">  </w:t>
      </w:r>
      <w:r w:rsidRPr="00682855">
        <w:rPr>
          <w:rFonts w:ascii="Arial" w:hAnsi="Arial" w:cs="Arial"/>
          <w:szCs w:val="24"/>
        </w:rPr>
        <w:t>MAX.MARKS:50</w:t>
      </w:r>
    </w:p>
    <w:p w14:paraId="49B9F02D" w14:textId="77777777" w:rsidR="003A15F9" w:rsidRPr="00682855" w:rsidRDefault="003A15F9" w:rsidP="003A15F9">
      <w:pPr>
        <w:spacing w:after="0"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w.e.f. 2020 –</w:t>
      </w:r>
      <w:r w:rsidRPr="00682855">
        <w:rPr>
          <w:rFonts w:ascii="Arial" w:hAnsi="Arial" w:cs="Arial"/>
          <w:spacing w:val="-5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2021</w:t>
      </w:r>
      <w:r w:rsidRPr="00682855">
        <w:rPr>
          <w:rFonts w:ascii="Arial" w:hAnsi="Arial" w:cs="Arial"/>
          <w:spacing w:val="-3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(“20AH”)</w:t>
      </w:r>
      <w:r w:rsidRPr="0068285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szCs w:val="24"/>
        </w:rPr>
        <w:t xml:space="preserve">  </w:t>
      </w:r>
      <w:r w:rsidRPr="00682855">
        <w:rPr>
          <w:rFonts w:ascii="Arial" w:hAnsi="Arial" w:cs="Arial"/>
          <w:b/>
          <w:szCs w:val="24"/>
        </w:rPr>
        <w:t>SYLLABUS</w:t>
      </w:r>
    </w:p>
    <w:p w14:paraId="49B9F02E" w14:textId="77777777" w:rsidR="00AF0E0C" w:rsidRDefault="00AF0E0C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rPr>
          <w:rFonts w:ascii="Arial" w:hAnsi="Arial" w:cs="Arial"/>
          <w:b/>
          <w:color w:val="FF0000"/>
          <w:szCs w:val="24"/>
        </w:rPr>
      </w:pPr>
    </w:p>
    <w:p w14:paraId="49B9F02F" w14:textId="77777777" w:rsidR="00DB6DFC" w:rsidRPr="00AF0E0C" w:rsidRDefault="00AB1844" w:rsidP="00AF0E0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left"/>
        <w:rPr>
          <w:rFonts w:ascii="Arial" w:hAnsi="Arial" w:cs="Arial"/>
          <w:bCs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OBJECTIVES:</w:t>
      </w:r>
      <w:r w:rsidRPr="00AF0E0C">
        <w:rPr>
          <w:rFonts w:ascii="Arial" w:hAnsi="Arial" w:cs="Arial"/>
          <w:bCs/>
          <w:szCs w:val="24"/>
        </w:rPr>
        <w:t xml:space="preserve"> </w:t>
      </w:r>
      <w:r w:rsidR="00AF0E0C">
        <w:rPr>
          <w:rFonts w:ascii="Arial" w:hAnsi="Arial" w:cs="Arial"/>
          <w:bCs/>
          <w:szCs w:val="24"/>
        </w:rPr>
        <w:t xml:space="preserve">To enable the students to </w:t>
      </w:r>
      <w:r w:rsidR="00AF0E0C">
        <w:rPr>
          <w:rFonts w:ascii="Arial" w:hAnsi="Arial" w:cs="Arial"/>
          <w:bCs/>
          <w:szCs w:val="24"/>
        </w:rPr>
        <w:br/>
        <w:t>-</w:t>
      </w:r>
      <w:r w:rsidRPr="00AF0E0C">
        <w:rPr>
          <w:rFonts w:ascii="Arial" w:hAnsi="Arial" w:cs="Arial"/>
          <w:bCs/>
          <w:szCs w:val="24"/>
        </w:rPr>
        <w:t>Understand the role of food in treatment of diseases.</w:t>
      </w:r>
      <w:r w:rsidRPr="00AF0E0C">
        <w:rPr>
          <w:rFonts w:ascii="Arial" w:hAnsi="Arial" w:cs="Arial"/>
          <w:bCs/>
          <w:szCs w:val="24"/>
        </w:rPr>
        <w:br/>
        <w:t>- Relate the planning of the diet and diet counseling to etiology and symptoms.</w:t>
      </w:r>
    </w:p>
    <w:p w14:paraId="49B9F030" w14:textId="77777777" w:rsidR="00AB1844" w:rsidRPr="00AF0E0C" w:rsidRDefault="00AB1844" w:rsidP="00AF0E0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left"/>
        <w:rPr>
          <w:rFonts w:ascii="Arial" w:hAnsi="Arial" w:cs="Arial"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OUTCOMES OF THE COURSE:</w:t>
      </w:r>
      <w:r w:rsidRPr="00AF0E0C">
        <w:rPr>
          <w:rFonts w:ascii="Arial" w:hAnsi="Arial" w:cs="Arial"/>
          <w:szCs w:val="24"/>
        </w:rPr>
        <w:t xml:space="preserve"> </w:t>
      </w:r>
      <w:r w:rsidRPr="00AF0E0C">
        <w:rPr>
          <w:rFonts w:ascii="Arial" w:hAnsi="Arial" w:cs="Arial"/>
          <w:bCs/>
          <w:szCs w:val="24"/>
        </w:rPr>
        <w:t>On completion of the Course, the student shall</w:t>
      </w:r>
      <w:r w:rsidRPr="00AF0E0C">
        <w:rPr>
          <w:rFonts w:ascii="Arial" w:hAnsi="Arial" w:cs="Arial"/>
          <w:bCs/>
          <w:szCs w:val="24"/>
        </w:rPr>
        <w:br/>
        <w:t xml:space="preserve">1. Demonstrate the ability to plan hospital diets for different health conditions </w:t>
      </w:r>
      <w:r w:rsidRPr="00AF0E0C">
        <w:rPr>
          <w:rFonts w:ascii="Arial" w:hAnsi="Arial" w:cs="Arial"/>
          <w:bCs/>
          <w:szCs w:val="24"/>
        </w:rPr>
        <w:br/>
        <w:t>2. Be familiar with all clinical condition that impact diet planning.</w:t>
      </w:r>
      <w:r w:rsidRPr="00AF0E0C">
        <w:rPr>
          <w:rFonts w:ascii="Arial" w:hAnsi="Arial" w:cs="Arial"/>
          <w:bCs/>
          <w:szCs w:val="24"/>
        </w:rPr>
        <w:br/>
        <w:t>3. Possess hands-on knowledge of physiology of diseases, to be considered in diet planning under different disease conditions</w:t>
      </w:r>
      <w:r w:rsidRPr="00AF0E0C">
        <w:rPr>
          <w:rFonts w:ascii="Arial" w:hAnsi="Arial" w:cs="Arial"/>
          <w:bCs/>
          <w:szCs w:val="24"/>
        </w:rPr>
        <w:br/>
        <w:t>4. Be qualified to take up career as a diet planner in a hospital</w:t>
      </w:r>
    </w:p>
    <w:p w14:paraId="49B9F031" w14:textId="77777777" w:rsidR="003A15F9" w:rsidRPr="003A15F9" w:rsidRDefault="003A15F9" w:rsidP="003A15F9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  <w:r w:rsidRPr="00E358C7">
        <w:rPr>
          <w:rFonts w:ascii="Arial" w:hAnsi="Arial" w:cs="Arial"/>
          <w:b/>
          <w:szCs w:val="24"/>
        </w:rPr>
        <w:t>PLANNING AND PRE</w:t>
      </w:r>
      <w:r>
        <w:rPr>
          <w:rFonts w:ascii="Arial" w:hAnsi="Arial" w:cs="Arial"/>
          <w:b/>
          <w:szCs w:val="24"/>
        </w:rPr>
        <w:t>PARATION OF THE FOLLOWING DIETS:</w:t>
      </w:r>
    </w:p>
    <w:p w14:paraId="49B9F032" w14:textId="77777777"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Preparation of modified diets-Liquid and Soft diets.                                </w:t>
      </w:r>
      <w:r w:rsidRPr="00E358C7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szCs w:val="24"/>
        </w:rPr>
        <w:tab/>
      </w:r>
    </w:p>
    <w:p w14:paraId="49B9F033" w14:textId="77777777"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fevers – Typhoid and T.B.      </w:t>
      </w:r>
      <w:r w:rsidRPr="00E358C7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szCs w:val="24"/>
        </w:rPr>
        <w:tab/>
      </w:r>
    </w:p>
    <w:p w14:paraId="49B9F034" w14:textId="77777777"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diets for Underweight and Obesity.                           </w:t>
      </w:r>
      <w:r w:rsidRPr="00E358C7">
        <w:rPr>
          <w:rFonts w:ascii="Arial" w:hAnsi="Arial" w:cs="Arial"/>
          <w:szCs w:val="24"/>
        </w:rPr>
        <w:tab/>
      </w:r>
    </w:p>
    <w:p w14:paraId="49B9F035" w14:textId="77777777"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diseases of Gastrointestinal System – Peptic Ulcer, Viral Hepatitis </w:t>
      </w:r>
    </w:p>
    <w:p w14:paraId="49B9F036" w14:textId="77777777"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Cardio-Vascular diseases – Atherosclerosis and Hypertension </w:t>
      </w:r>
    </w:p>
    <w:p w14:paraId="49B9F037" w14:textId="77777777"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Kidney diseases – Nephritis </w:t>
      </w:r>
    </w:p>
    <w:p w14:paraId="49B9F038" w14:textId="77777777" w:rsidR="003A15F9" w:rsidRDefault="00DB6DFC" w:rsidP="00DB6DFC">
      <w:pPr>
        <w:numPr>
          <w:ilvl w:val="0"/>
          <w:numId w:val="3"/>
        </w:numPr>
        <w:spacing w:after="265"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Diabetes Mellitus    </w:t>
      </w:r>
    </w:p>
    <w:p w14:paraId="49B9F039" w14:textId="77777777" w:rsidR="00DB6DFC" w:rsidRPr="00E358C7" w:rsidRDefault="003A15F9" w:rsidP="003A15F9">
      <w:pPr>
        <w:spacing w:after="265" w:line="360" w:lineRule="auto"/>
        <w:ind w:left="426" w:right="31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49B9F03A" w14:textId="77777777" w:rsidR="00DB6DFC" w:rsidRPr="00E358C7" w:rsidRDefault="00DB6DFC" w:rsidP="00DB6DFC">
      <w:pPr>
        <w:spacing w:after="277" w:line="360" w:lineRule="auto"/>
        <w:ind w:left="426" w:right="31" w:firstLine="0"/>
        <w:rPr>
          <w:rFonts w:ascii="Arial" w:hAnsi="Arial" w:cs="Arial"/>
          <w:szCs w:val="24"/>
        </w:rPr>
      </w:pPr>
    </w:p>
    <w:p w14:paraId="49B9F03B" w14:textId="77777777" w:rsidR="00F35166" w:rsidRPr="00E358C7" w:rsidRDefault="00F35166" w:rsidP="00E358C7">
      <w:pPr>
        <w:spacing w:line="360" w:lineRule="auto"/>
        <w:rPr>
          <w:rFonts w:ascii="Arial" w:hAnsi="Arial" w:cs="Arial"/>
          <w:szCs w:val="24"/>
        </w:rPr>
      </w:pPr>
    </w:p>
    <w:sectPr w:rsidR="00F35166" w:rsidRPr="00E358C7" w:rsidSect="009153DF">
      <w:pgSz w:w="12240" w:h="20160" w:code="5"/>
      <w:pgMar w:top="284" w:right="113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16D82"/>
    <w:multiLevelType w:val="hybridMultilevel"/>
    <w:tmpl w:val="52561D68"/>
    <w:lvl w:ilvl="0" w:tplc="C100D7A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693F0">
      <w:start w:val="1"/>
      <w:numFmt w:val="bullet"/>
      <w:lvlText w:val="o"/>
      <w:lvlJc w:val="left"/>
      <w:pPr>
        <w:ind w:left="1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A21516">
      <w:start w:val="1"/>
      <w:numFmt w:val="bullet"/>
      <w:lvlText w:val="▪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782BE4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A1E04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A156E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0324E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AE340E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2617CC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C95A6D"/>
    <w:multiLevelType w:val="hybridMultilevel"/>
    <w:tmpl w:val="FFFFFFFF"/>
    <w:lvl w:ilvl="0" w:tplc="C566729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507372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83F5A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E283E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E829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845CF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A08D2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8C9D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CF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3764F3"/>
    <w:multiLevelType w:val="hybridMultilevel"/>
    <w:tmpl w:val="68D4E810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A77539D"/>
    <w:multiLevelType w:val="hybridMultilevel"/>
    <w:tmpl w:val="FFFFFFFF"/>
    <w:lvl w:ilvl="0" w:tplc="E91C92AE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6B1B0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33DE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4DE94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6FD5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A3662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9AFA1A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C8C6A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A6BF62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E304B1"/>
    <w:multiLevelType w:val="hybridMultilevel"/>
    <w:tmpl w:val="62F25E16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D77715D"/>
    <w:multiLevelType w:val="hybridMultilevel"/>
    <w:tmpl w:val="FFFFFFFF"/>
    <w:lvl w:ilvl="0" w:tplc="897AB4CA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BCC9D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EEA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0BD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860D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FE3F1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A321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A8D68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BA0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0136165">
    <w:abstractNumId w:val="5"/>
  </w:num>
  <w:num w:numId="2" w16cid:durableId="950086417">
    <w:abstractNumId w:val="0"/>
  </w:num>
  <w:num w:numId="3" w16cid:durableId="1746027396">
    <w:abstractNumId w:val="1"/>
  </w:num>
  <w:num w:numId="4" w16cid:durableId="662585139">
    <w:abstractNumId w:val="3"/>
  </w:num>
  <w:num w:numId="5" w16cid:durableId="1957368345">
    <w:abstractNumId w:val="4"/>
  </w:num>
  <w:num w:numId="6" w16cid:durableId="266501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8ED"/>
    <w:rsid w:val="0031364C"/>
    <w:rsid w:val="003A15F9"/>
    <w:rsid w:val="005B48ED"/>
    <w:rsid w:val="009153DF"/>
    <w:rsid w:val="00AB1844"/>
    <w:rsid w:val="00AF0E0C"/>
    <w:rsid w:val="00DB6DFC"/>
    <w:rsid w:val="00E358C7"/>
    <w:rsid w:val="00EB7B78"/>
    <w:rsid w:val="00F35166"/>
    <w:rsid w:val="00FE149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9F001"/>
  <w15:docId w15:val="{1AE62A0F-0D68-4B52-8B9B-20A94CC7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8ED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B6DFC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B6DFC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DB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3D458-FBE2-4602-A442-C0B01127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dcterms:created xsi:type="dcterms:W3CDTF">2021-10-05T06:28:00Z</dcterms:created>
  <dcterms:modified xsi:type="dcterms:W3CDTF">2024-02-13T07:30:00Z</dcterms:modified>
</cp:coreProperties>
</file>