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195" w:rsidRPr="00BD770D" w:rsidRDefault="000A0195" w:rsidP="00E8321D">
      <w:pPr>
        <w:pStyle w:val="BodyText"/>
        <w:spacing w:before="77"/>
        <w:ind w:left="0" w:firstLine="0"/>
        <w:jc w:val="center"/>
      </w:pPr>
      <w:r w:rsidRPr="00BD770D">
        <w:t>ST.JOSEPH’S COLLEGE FOR WOMEN (AUTONOMOUS), VISAKHAPATNAM</w:t>
      </w:r>
    </w:p>
    <w:p w:rsidR="000A0195" w:rsidRPr="00BD770D" w:rsidRDefault="00E8321D" w:rsidP="00BD770D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0A0195" w:rsidRPr="00BD770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0A0195" w:rsidRPr="00BD770D">
        <w:rPr>
          <w:rFonts w:ascii="Arial" w:hAnsi="Arial" w:cs="Arial"/>
          <w:sz w:val="24"/>
          <w:szCs w:val="24"/>
        </w:rPr>
        <w:t>SEMESTER</w:t>
      </w:r>
      <w:r w:rsidR="000A0195" w:rsidRPr="00BD770D">
        <w:rPr>
          <w:rFonts w:ascii="Arial" w:hAnsi="Arial" w:cs="Arial"/>
          <w:sz w:val="24"/>
          <w:szCs w:val="24"/>
        </w:rPr>
        <w:tab/>
      </w:r>
      <w:r w:rsidR="000A0195" w:rsidRPr="00BD770D">
        <w:rPr>
          <w:rFonts w:ascii="Arial" w:hAnsi="Arial" w:cs="Arial"/>
          <w:b/>
          <w:sz w:val="24"/>
          <w:szCs w:val="24"/>
        </w:rPr>
        <w:t xml:space="preserve">HOMESCIENCE                  </w:t>
      </w:r>
      <w:r>
        <w:rPr>
          <w:rFonts w:ascii="Arial" w:hAnsi="Arial" w:cs="Arial"/>
          <w:b/>
          <w:sz w:val="24"/>
          <w:szCs w:val="24"/>
        </w:rPr>
        <w:t xml:space="preserve">         </w:t>
      </w:r>
      <w:r w:rsidR="00BD770D" w:rsidRPr="00BD770D">
        <w:rPr>
          <w:rFonts w:ascii="Arial" w:hAnsi="Arial" w:cs="Arial"/>
          <w:sz w:val="24"/>
          <w:szCs w:val="24"/>
        </w:rPr>
        <w:t xml:space="preserve">TIME: 4HRS/WEEK        </w:t>
      </w:r>
    </w:p>
    <w:p w:rsidR="000A0195" w:rsidRPr="00BD770D" w:rsidRDefault="00E8321D" w:rsidP="00BD77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0A0195" w:rsidRPr="00BD770D">
        <w:rPr>
          <w:rFonts w:ascii="Arial" w:hAnsi="Arial" w:cs="Arial"/>
          <w:sz w:val="24"/>
          <w:szCs w:val="24"/>
        </w:rPr>
        <w:t>HS110</w:t>
      </w:r>
      <w:r w:rsidR="00950F4B" w:rsidRPr="00BD770D">
        <w:rPr>
          <w:rFonts w:ascii="Arial" w:hAnsi="Arial" w:cs="Arial"/>
          <w:sz w:val="24"/>
          <w:szCs w:val="24"/>
        </w:rPr>
        <w:t>2</w:t>
      </w:r>
      <w:r w:rsidR="000A0195" w:rsidRPr="00BD770D">
        <w:rPr>
          <w:rFonts w:ascii="Arial" w:hAnsi="Arial" w:cs="Arial"/>
          <w:sz w:val="24"/>
          <w:szCs w:val="24"/>
        </w:rPr>
        <w:t xml:space="preserve"> (3)</w:t>
      </w:r>
      <w:r w:rsidR="000A0195" w:rsidRPr="00BD77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="000A0195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COMMUNICATION PROCESS </w:t>
      </w:r>
      <w:r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BD770D" w:rsidRPr="00BD770D">
        <w:rPr>
          <w:rFonts w:ascii="Arial" w:hAnsi="Arial" w:cs="Arial"/>
          <w:sz w:val="24"/>
          <w:szCs w:val="24"/>
        </w:rPr>
        <w:t>MAX.MARKS:100</w:t>
      </w:r>
    </w:p>
    <w:p w:rsidR="000A0195" w:rsidRPr="00BD770D" w:rsidRDefault="00E8321D" w:rsidP="00E8321D">
      <w:pPr>
        <w:tabs>
          <w:tab w:val="left" w:pos="4421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0A0195" w:rsidRPr="00BD770D">
        <w:rPr>
          <w:rFonts w:ascii="Arial" w:hAnsi="Arial" w:cs="Arial"/>
          <w:sz w:val="24"/>
          <w:szCs w:val="24"/>
        </w:rPr>
        <w:t>w.e.f</w:t>
      </w:r>
      <w:proofErr w:type="spellEnd"/>
      <w:r w:rsidR="000A0195" w:rsidRPr="00BD770D">
        <w:rPr>
          <w:rFonts w:ascii="Arial" w:hAnsi="Arial" w:cs="Arial"/>
          <w:sz w:val="24"/>
          <w:szCs w:val="24"/>
        </w:rPr>
        <w:t>. 20</w:t>
      </w:r>
      <w:r w:rsidR="00950F4B" w:rsidRPr="00BD770D">
        <w:rPr>
          <w:rFonts w:ascii="Arial" w:hAnsi="Arial" w:cs="Arial"/>
          <w:sz w:val="24"/>
          <w:szCs w:val="24"/>
        </w:rPr>
        <w:t>20</w:t>
      </w:r>
      <w:r w:rsidR="000A0195" w:rsidRPr="00BD770D">
        <w:rPr>
          <w:rFonts w:ascii="Arial" w:hAnsi="Arial" w:cs="Arial"/>
          <w:sz w:val="24"/>
          <w:szCs w:val="24"/>
        </w:rPr>
        <w:t xml:space="preserve"> –202</w:t>
      </w:r>
      <w:r w:rsidR="00950F4B" w:rsidRPr="00BD770D">
        <w:rPr>
          <w:rFonts w:ascii="Arial" w:hAnsi="Arial" w:cs="Arial"/>
          <w:sz w:val="24"/>
          <w:szCs w:val="24"/>
        </w:rPr>
        <w:t>1</w:t>
      </w:r>
      <w:r w:rsidR="000A0195" w:rsidRPr="00BD770D">
        <w:rPr>
          <w:rFonts w:ascii="Arial" w:hAnsi="Arial" w:cs="Arial"/>
          <w:sz w:val="24"/>
          <w:szCs w:val="24"/>
        </w:rPr>
        <w:t>(“</w:t>
      </w:r>
      <w:r w:rsidR="00950F4B" w:rsidRPr="00BD770D">
        <w:rPr>
          <w:rFonts w:ascii="Arial" w:hAnsi="Arial" w:cs="Arial"/>
          <w:sz w:val="24"/>
          <w:szCs w:val="24"/>
        </w:rPr>
        <w:t>20</w:t>
      </w:r>
      <w:r w:rsidR="000A0195" w:rsidRPr="00BD770D">
        <w:rPr>
          <w:rFonts w:ascii="Arial" w:hAnsi="Arial" w:cs="Arial"/>
          <w:sz w:val="24"/>
          <w:szCs w:val="24"/>
        </w:rPr>
        <w:t>A</w:t>
      </w:r>
      <w:r w:rsidR="00950F4B" w:rsidRPr="00BD770D">
        <w:rPr>
          <w:rFonts w:ascii="Arial" w:hAnsi="Arial" w:cs="Arial"/>
          <w:sz w:val="24"/>
          <w:szCs w:val="24"/>
        </w:rPr>
        <w:t>H</w:t>
      </w:r>
      <w:r w:rsidR="000A0195" w:rsidRPr="00BD770D">
        <w:rPr>
          <w:rFonts w:ascii="Arial" w:hAnsi="Arial" w:cs="Arial"/>
          <w:sz w:val="24"/>
          <w:szCs w:val="24"/>
        </w:rPr>
        <w:t>”)</w:t>
      </w:r>
      <w:r>
        <w:rPr>
          <w:rFonts w:ascii="Arial" w:hAnsi="Arial" w:cs="Arial"/>
          <w:sz w:val="24"/>
          <w:szCs w:val="24"/>
        </w:rPr>
        <w:t xml:space="preserve"> </w:t>
      </w:r>
      <w:r w:rsidRPr="00BD770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0A0195" w:rsidRPr="00BD770D">
        <w:rPr>
          <w:rFonts w:ascii="Arial" w:hAnsi="Arial" w:cs="Arial"/>
          <w:b/>
          <w:sz w:val="24"/>
          <w:szCs w:val="24"/>
        </w:rPr>
        <w:t>SYLLABUS</w:t>
      </w:r>
    </w:p>
    <w:p w:rsidR="000A0195" w:rsidRPr="00BD770D" w:rsidRDefault="000A0195" w:rsidP="00BD770D">
      <w:pPr>
        <w:pStyle w:val="BodyText"/>
        <w:ind w:left="0" w:firstLine="0"/>
        <w:jc w:val="both"/>
        <w:rPr>
          <w:b/>
        </w:rPr>
      </w:pPr>
    </w:p>
    <w:p w:rsidR="000A0195" w:rsidRPr="00BD770D" w:rsidRDefault="00BD770D" w:rsidP="00726A91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OUTCOMES OF THE COURSE:</w:t>
      </w:r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The students will be able to: </w:t>
      </w:r>
      <w:bookmarkStart w:id="0" w:name="_GoBack"/>
      <w:bookmarkEnd w:id="0"/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A) Remember and explain in a systematic way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Learn the meaning, scope and concept of Home Science Extension.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Explain the importance of Extension Education in Home Science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B) Understand and Use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Understand the role Extension worker in community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Understand the Principles, steps in Teaching and Learning process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C) Critically explains, judges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Qualities of an Extension Worker </w:t>
      </w:r>
    </w:p>
    <w:p w:rsidR="000A0195" w:rsidRPr="00BD770D" w:rsidRDefault="000A0195" w:rsidP="00E8321D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Different Teaching Methods and Teaching Aids in Communication Process.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D) Working in out of prescribed areas under co-curricular activity </w:t>
      </w:r>
    </w:p>
    <w:p w:rsidR="000A0195" w:rsidRPr="00BD770D" w:rsidRDefault="000A0195" w:rsidP="00726A91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Know the importance of Teaching Methods and Teaching Aids in Communication Process.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Know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the barriers of communication and learn how to overcome them.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E) Practical skills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Learn Practical skills in planning, preparation of Audio-Visual Aids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Usage of bulletin board in extension education </w:t>
      </w:r>
    </w:p>
    <w:p w:rsidR="000A0195" w:rsidRPr="00BD770D" w:rsidRDefault="000A0195" w:rsidP="00726A91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color w:val="000000"/>
          <w:sz w:val="42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>● Use of different types of Teaching methods and Audio-Visual A</w:t>
      </w:r>
      <w:r w:rsidR="00BD770D">
        <w:rPr>
          <w:rFonts w:ascii="Arial" w:eastAsia="Times New Roman" w:hAnsi="Arial" w:cs="Arial"/>
          <w:color w:val="000000"/>
          <w:sz w:val="24"/>
          <w:szCs w:val="24"/>
        </w:rPr>
        <w:t>ids for different target groups.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THEORY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</w:t>
      </w:r>
      <w:proofErr w:type="gramStart"/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I :</w:t>
      </w:r>
      <w:proofErr w:type="gramEnd"/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EXTENSION EDUCATION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Meaning, Concept, Scope and objectives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Formal and Non formal Education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Philosophy and principles of Extension Education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Role and Qualities of an Extension worker </w:t>
      </w:r>
    </w:p>
    <w:p w:rsidR="000A0195" w:rsidRPr="00BD770D" w:rsidRDefault="000A0195" w:rsidP="00560931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0A0195" w:rsidRPr="00BD770D" w:rsidRDefault="000A0195" w:rsidP="00726A9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UNIT-II</w:t>
      </w:r>
      <w:r w:rsidR="009B1E5C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TEACHING AND LEARNING PROCESS </w:t>
      </w:r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Teaching – Meaning, definition, steps in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Teaching</w:t>
      </w:r>
      <w:proofErr w:type="gramEnd"/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Learning – Meaning, definition, Elements of Learning </w:t>
      </w:r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Learning Situation – Definition, Elements of Learning Situation </w:t>
      </w:r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Principles of learning and their Implications for Teaching </w:t>
      </w:r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Motivation – Principles of Motivation in Extension </w:t>
      </w:r>
    </w:p>
    <w:p w:rsidR="00726A91" w:rsidRDefault="000A0195" w:rsidP="00726A91">
      <w:pPr>
        <w:spacing w:after="0" w:line="360" w:lineRule="auto"/>
        <w:ind w:left="1530" w:hanging="90"/>
        <w:jc w:val="both"/>
        <w:rPr>
          <w:rFonts w:ascii="Arial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Classification of motives </w:t>
      </w:r>
      <w:r w:rsidR="009B1E5C" w:rsidRPr="00BD770D">
        <w:rPr>
          <w:rFonts w:ascii="Arial" w:hAnsi="Arial" w:cs="Arial"/>
          <w:sz w:val="24"/>
          <w:szCs w:val="24"/>
        </w:rPr>
        <w:tab/>
      </w:r>
    </w:p>
    <w:p w:rsidR="000A0195" w:rsidRPr="00BD770D" w:rsidRDefault="00E8321D" w:rsidP="00726A91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9B1E5C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UNIT-III: TEACHING METHODS/TECHNIQUES </w:t>
      </w:r>
    </w:p>
    <w:p w:rsidR="000A0195" w:rsidRPr="00BD770D" w:rsidRDefault="000A0195" w:rsidP="00E8321D">
      <w:pPr>
        <w:spacing w:after="0" w:line="360" w:lineRule="auto"/>
        <w:ind w:left="1620" w:hanging="202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Extension Teaching methods –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Definition ,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Functions and Classification </w:t>
      </w:r>
      <w:r w:rsidR="00E832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of Teaching methods – According to use and form </w:t>
      </w:r>
    </w:p>
    <w:p w:rsidR="000A0195" w:rsidRPr="00BD770D" w:rsidRDefault="000A0195" w:rsidP="00726A91">
      <w:pPr>
        <w:spacing w:after="0" w:line="360" w:lineRule="auto"/>
        <w:ind w:left="1701" w:hanging="283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Individual methods – Farm and home visits, Telephone calls, Personal letter, Result demonstrations. </w:t>
      </w:r>
    </w:p>
    <w:p w:rsidR="000A0195" w:rsidRPr="00BD770D" w:rsidRDefault="000A0195" w:rsidP="00726A91">
      <w:pPr>
        <w:spacing w:after="0" w:line="360" w:lineRule="auto"/>
        <w:ind w:left="1701" w:hanging="283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Group methods – Method demonstration, Group meetings/Discussions, Conferences, Field trips etc. </w:t>
      </w:r>
    </w:p>
    <w:p w:rsidR="000A0195" w:rsidRPr="00BD770D" w:rsidRDefault="000A0195" w:rsidP="00726A91">
      <w:pPr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Mass Methods – Print and electronic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media ,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Internet and Exhibitions </w:t>
      </w:r>
    </w:p>
    <w:p w:rsidR="000A0195" w:rsidRPr="00BD770D" w:rsidRDefault="000A0195" w:rsidP="00E8321D">
      <w:pPr>
        <w:spacing w:after="0" w:line="360" w:lineRule="auto"/>
        <w:ind w:left="1710" w:hanging="292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Factors to be considered in selection and combination of teaching </w:t>
      </w:r>
      <w:r w:rsidR="00E8321D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methods </w:t>
      </w:r>
    </w:p>
    <w:p w:rsidR="009B1E5C" w:rsidRPr="00BD770D" w:rsidRDefault="009B1E5C" w:rsidP="00726A91">
      <w:pPr>
        <w:spacing w:after="0" w:line="360" w:lineRule="auto"/>
        <w:ind w:left="90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A0195" w:rsidRPr="00BD770D" w:rsidRDefault="009B1E5C" w:rsidP="00726A9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UNIT-IV AUDIO - VISUAL AIDS: </w:t>
      </w:r>
    </w:p>
    <w:p w:rsidR="000A0195" w:rsidRPr="00BD770D" w:rsidRDefault="000A0195" w:rsidP="00726A91">
      <w:pPr>
        <w:spacing w:after="0" w:line="360" w:lineRule="auto"/>
        <w:ind w:left="709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Audio Visual Aids – Meaning and Classification </w:t>
      </w:r>
    </w:p>
    <w:p w:rsidR="000A0195" w:rsidRPr="00BD770D" w:rsidRDefault="000A0195" w:rsidP="00726A91">
      <w:pPr>
        <w:spacing w:after="0" w:line="360" w:lineRule="auto"/>
        <w:ind w:left="709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Factors Influencing selection of Audio-Visual Aids </w:t>
      </w:r>
    </w:p>
    <w:p w:rsidR="000A0195" w:rsidRPr="00BD770D" w:rsidRDefault="000A0195" w:rsidP="00E8321D">
      <w:pPr>
        <w:spacing w:after="0" w:line="360" w:lineRule="auto"/>
        <w:ind w:left="1710" w:hanging="28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Principles of Preparing in Planning, Presentation and evaluating in Audio-Visual Aids </w:t>
      </w:r>
    </w:p>
    <w:p w:rsidR="000A0195" w:rsidRPr="00BD770D" w:rsidRDefault="000A0195" w:rsidP="00726A91">
      <w:pPr>
        <w:spacing w:after="0" w:line="360" w:lineRule="auto"/>
        <w:ind w:left="709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The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cone of Experience </w:t>
      </w:r>
    </w:p>
    <w:p w:rsidR="009B1E5C" w:rsidRPr="00BD770D" w:rsidRDefault="009B1E5C" w:rsidP="00726A91">
      <w:pPr>
        <w:spacing w:after="0" w:line="360" w:lineRule="auto"/>
        <w:ind w:left="709" w:firstLine="567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A0195" w:rsidRPr="00BD770D" w:rsidRDefault="00B01A8C" w:rsidP="00726A91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UNIT-V COMMUNICATION</w:t>
      </w:r>
      <w:r w:rsidR="009B1E5C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0A0195" w:rsidRPr="00BD770D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Communication – Meaning, Definition and scope of Communication </w:t>
      </w:r>
    </w:p>
    <w:p w:rsidR="000A0195" w:rsidRPr="00BD770D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Key Elements in the process of Communication – 1. Communicator 2. Messages, </w:t>
      </w:r>
    </w:p>
    <w:p w:rsidR="000A0195" w:rsidRPr="00BD770D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3.Channel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4. Treatment of Messages 5. Audience 6. Audience Response. </w:t>
      </w:r>
    </w:p>
    <w:p w:rsidR="000A0195" w:rsidRPr="00BD770D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Types of Communication – Verbal, Non Verbal, Small group and Mass </w:t>
      </w:r>
    </w:p>
    <w:p w:rsidR="000A0195" w:rsidRPr="00BD770D" w:rsidRDefault="000A0195" w:rsidP="00726A91">
      <w:pPr>
        <w:spacing w:after="0" w:line="360" w:lineRule="auto"/>
        <w:ind w:left="170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Communication. </w:t>
      </w:r>
    </w:p>
    <w:p w:rsidR="009B1E5C" w:rsidRPr="00726A91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Barriers to communication. </w:t>
      </w:r>
    </w:p>
    <w:p w:rsidR="009B1E5C" w:rsidRPr="00BD770D" w:rsidRDefault="009B1E5C" w:rsidP="00726A9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A0195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 w:rsidR="00AD2CA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BOOKS</w:t>
      </w:r>
      <w:r w:rsidR="00AD2CA7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</w:p>
    <w:p w:rsidR="00E8321D" w:rsidRPr="00BD770D" w:rsidRDefault="00E8321D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0A0195" w:rsidRPr="00BD770D" w:rsidRDefault="000A0195" w:rsidP="00726A91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Adivi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Reddy (1985).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ExtensionEducation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Sreelakshmi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press,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Baptla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:rsidR="000A0195" w:rsidRPr="00BD770D" w:rsidRDefault="000A0195" w:rsidP="00726A91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Dahama.O.P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.(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1981). Extension and Rural welfare, Ram Prasad and Sons Agra Bhopal. </w:t>
      </w:r>
    </w:p>
    <w:p w:rsidR="000A0195" w:rsidRPr="00BD770D" w:rsidRDefault="000A0195" w:rsidP="00726A91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Doshi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S.L. (2007). Rural Sociology. Delhi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Rawat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Publishers. </w:t>
      </w:r>
    </w:p>
    <w:p w:rsidR="000A0195" w:rsidRPr="00BD770D" w:rsidRDefault="000A0195" w:rsidP="00E8321D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Dubey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,V.K</w:t>
      </w:r>
      <w:proofErr w:type="spellEnd"/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.. (2009). Extension Education &amp; Communication, 1st edition New Age International Ltd </w:t>
      </w:r>
    </w:p>
    <w:p w:rsidR="00DB3557" w:rsidRPr="00BD770D" w:rsidRDefault="00726A91" w:rsidP="00726A91">
      <w:pPr>
        <w:spacing w:line="360" w:lineRule="auto"/>
        <w:ind w:left="1701" w:hanging="26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>Indhubala</w:t>
      </w:r>
      <w:proofErr w:type="gramEnd"/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(1980), </w:t>
      </w:r>
      <w:proofErr w:type="spellStart"/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>Gruhavignasastravistarana</w:t>
      </w:r>
      <w:proofErr w:type="spellEnd"/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, Telugu academy text book publications</w:t>
      </w:r>
    </w:p>
    <w:p w:rsidR="009B1E5C" w:rsidRPr="00BD770D" w:rsidRDefault="009B1E5C" w:rsidP="00726A91">
      <w:pPr>
        <w:spacing w:line="360" w:lineRule="auto"/>
        <w:ind w:left="720" w:firstLine="72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9B1E5C" w:rsidRPr="00BD770D" w:rsidRDefault="009B1E5C" w:rsidP="00726A91">
      <w:pPr>
        <w:spacing w:line="360" w:lineRule="auto"/>
        <w:ind w:left="720" w:firstLine="72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>**            **             **</w:t>
      </w:r>
    </w:p>
    <w:p w:rsidR="004E2E64" w:rsidRPr="00BD770D" w:rsidRDefault="004E2E64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E2E64" w:rsidRDefault="004E2E64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8321D" w:rsidRDefault="00E8321D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8321D" w:rsidRDefault="00E8321D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8321D" w:rsidRDefault="00E8321D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8321D" w:rsidRPr="00BD770D" w:rsidRDefault="00E8321D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E2E64" w:rsidRDefault="004E2E64" w:rsidP="00BD770D">
      <w:pPr>
        <w:pStyle w:val="BodyText"/>
        <w:spacing w:before="77"/>
        <w:ind w:left="1261" w:firstLine="0"/>
        <w:jc w:val="both"/>
      </w:pPr>
    </w:p>
    <w:p w:rsidR="00560931" w:rsidRDefault="00560931" w:rsidP="00BD770D">
      <w:pPr>
        <w:pStyle w:val="BodyText"/>
        <w:spacing w:before="77"/>
        <w:ind w:left="1261" w:firstLine="0"/>
        <w:jc w:val="both"/>
      </w:pPr>
    </w:p>
    <w:p w:rsidR="00560931" w:rsidRDefault="00560931" w:rsidP="00BD770D">
      <w:pPr>
        <w:pStyle w:val="BodyText"/>
        <w:spacing w:before="77"/>
        <w:ind w:left="1261" w:firstLine="0"/>
        <w:jc w:val="both"/>
      </w:pPr>
    </w:p>
    <w:p w:rsidR="00560931" w:rsidRDefault="00560931" w:rsidP="00BD770D">
      <w:pPr>
        <w:pStyle w:val="BodyText"/>
        <w:spacing w:before="77"/>
        <w:ind w:left="1261" w:firstLine="0"/>
        <w:jc w:val="both"/>
      </w:pPr>
    </w:p>
    <w:p w:rsidR="00560931" w:rsidRDefault="00560931" w:rsidP="00BD770D">
      <w:pPr>
        <w:pStyle w:val="BodyText"/>
        <w:spacing w:before="77"/>
        <w:ind w:left="1261" w:firstLine="0"/>
        <w:jc w:val="both"/>
      </w:pPr>
    </w:p>
    <w:p w:rsidR="00560931" w:rsidRDefault="00560931" w:rsidP="00BD770D">
      <w:pPr>
        <w:pStyle w:val="BodyText"/>
        <w:spacing w:before="77"/>
        <w:ind w:left="1261" w:firstLine="0"/>
        <w:jc w:val="both"/>
      </w:pPr>
    </w:p>
    <w:p w:rsidR="00560931" w:rsidRDefault="00560931" w:rsidP="00BD770D">
      <w:pPr>
        <w:pStyle w:val="BodyText"/>
        <w:spacing w:before="77"/>
        <w:ind w:left="1261" w:firstLine="0"/>
        <w:jc w:val="both"/>
      </w:pPr>
    </w:p>
    <w:p w:rsidR="00560931" w:rsidRPr="00BD770D" w:rsidRDefault="00560931" w:rsidP="00BD770D">
      <w:pPr>
        <w:pStyle w:val="BodyText"/>
        <w:spacing w:before="77"/>
        <w:ind w:left="1261" w:firstLine="0"/>
        <w:jc w:val="both"/>
      </w:pPr>
    </w:p>
    <w:p w:rsidR="004E2E64" w:rsidRPr="00BD770D" w:rsidRDefault="004E2E64" w:rsidP="00E8321D">
      <w:pPr>
        <w:pStyle w:val="BodyText"/>
        <w:spacing w:before="77"/>
        <w:ind w:left="0" w:firstLine="0"/>
        <w:jc w:val="center"/>
      </w:pPr>
      <w:r w:rsidRPr="00BD770D">
        <w:t>ST.JOSEPH’S COLLEGE FOR WOMEN (AUTONOMOUS), VISAKHAPATNAM</w:t>
      </w:r>
    </w:p>
    <w:p w:rsidR="004E2E64" w:rsidRPr="00BD770D" w:rsidRDefault="00E8321D" w:rsidP="00BD770D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4E2E64" w:rsidRPr="00BD770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4E2E64" w:rsidRPr="00BD770D">
        <w:rPr>
          <w:rFonts w:ascii="Arial" w:hAnsi="Arial" w:cs="Arial"/>
          <w:sz w:val="24"/>
          <w:szCs w:val="24"/>
        </w:rPr>
        <w:t>SEMESTER</w:t>
      </w:r>
      <w:r w:rsidR="004E2E64" w:rsidRPr="00BD77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="004E2E64" w:rsidRPr="00BD770D">
        <w:rPr>
          <w:rFonts w:ascii="Arial" w:hAnsi="Arial" w:cs="Arial"/>
          <w:b/>
          <w:sz w:val="24"/>
          <w:szCs w:val="24"/>
        </w:rPr>
        <w:t xml:space="preserve">HOMESCIENCE    </w:t>
      </w: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AD2CA7" w:rsidRPr="00BD770D">
        <w:rPr>
          <w:rFonts w:ascii="Arial" w:hAnsi="Arial" w:cs="Arial"/>
          <w:sz w:val="24"/>
          <w:szCs w:val="24"/>
        </w:rPr>
        <w:t xml:space="preserve">TIME: 2HRS/WEEK        </w:t>
      </w:r>
    </w:p>
    <w:p w:rsidR="004E2E64" w:rsidRPr="00BD770D" w:rsidRDefault="00E8321D" w:rsidP="00BD77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4E2E64" w:rsidRPr="00BD770D">
        <w:rPr>
          <w:rFonts w:ascii="Arial" w:hAnsi="Arial" w:cs="Arial"/>
          <w:sz w:val="24"/>
          <w:szCs w:val="24"/>
        </w:rPr>
        <w:t>HS1</w:t>
      </w:r>
      <w:r w:rsidR="00950F4B" w:rsidRPr="00BD770D">
        <w:rPr>
          <w:rFonts w:ascii="Arial" w:hAnsi="Arial" w:cs="Arial"/>
          <w:sz w:val="24"/>
          <w:szCs w:val="24"/>
        </w:rPr>
        <w:t xml:space="preserve">152 </w:t>
      </w:r>
      <w:r w:rsidR="004E2E64" w:rsidRPr="00BD770D">
        <w:rPr>
          <w:rFonts w:ascii="Arial" w:hAnsi="Arial" w:cs="Arial"/>
          <w:sz w:val="24"/>
          <w:szCs w:val="24"/>
        </w:rPr>
        <w:t>(</w:t>
      </w:r>
      <w:r w:rsidR="00950F4B" w:rsidRPr="00BD770D">
        <w:rPr>
          <w:rFonts w:ascii="Arial" w:hAnsi="Arial" w:cs="Arial"/>
          <w:sz w:val="24"/>
          <w:szCs w:val="24"/>
        </w:rPr>
        <w:t>2</w:t>
      </w:r>
      <w:r w:rsidR="004E2E64" w:rsidRPr="00BD770D">
        <w:rPr>
          <w:rFonts w:ascii="Arial" w:hAnsi="Arial" w:cs="Arial"/>
          <w:sz w:val="24"/>
          <w:szCs w:val="24"/>
        </w:rPr>
        <w:t>)</w:t>
      </w:r>
      <w:r w:rsidR="004E2E64" w:rsidRPr="00BD77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="004E2E64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COMMUNICATION PROCESS </w:t>
      </w:r>
      <w:r w:rsidR="00AD2CA7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 w:rsidR="00AD2CA7" w:rsidRPr="00BD770D">
        <w:rPr>
          <w:rFonts w:ascii="Arial" w:hAnsi="Arial" w:cs="Arial"/>
          <w:sz w:val="24"/>
          <w:szCs w:val="24"/>
        </w:rPr>
        <w:t>MAX.MARKS:50</w:t>
      </w:r>
    </w:p>
    <w:p w:rsidR="004E2E64" w:rsidRPr="00BD770D" w:rsidRDefault="00950F4B" w:rsidP="00BD770D">
      <w:pPr>
        <w:tabs>
          <w:tab w:val="left" w:pos="4421"/>
        </w:tabs>
        <w:spacing w:after="0"/>
        <w:ind w:left="426" w:firstLine="7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D770D">
        <w:rPr>
          <w:rFonts w:ascii="Arial" w:hAnsi="Arial" w:cs="Arial"/>
          <w:sz w:val="24"/>
          <w:szCs w:val="24"/>
        </w:rPr>
        <w:t>w.e.f</w:t>
      </w:r>
      <w:proofErr w:type="spellEnd"/>
      <w:r w:rsidRPr="00BD770D">
        <w:rPr>
          <w:rFonts w:ascii="Arial" w:hAnsi="Arial" w:cs="Arial"/>
          <w:sz w:val="24"/>
          <w:szCs w:val="24"/>
        </w:rPr>
        <w:t>. 2020 –2021</w:t>
      </w:r>
      <w:r w:rsidR="00AD2CA7">
        <w:rPr>
          <w:rFonts w:ascii="Arial" w:hAnsi="Arial" w:cs="Arial"/>
          <w:sz w:val="24"/>
          <w:szCs w:val="24"/>
        </w:rPr>
        <w:t xml:space="preserve">(“20AH”) </w:t>
      </w:r>
      <w:r w:rsidR="004E2E64" w:rsidRPr="00BD770D">
        <w:rPr>
          <w:rFonts w:ascii="Arial" w:hAnsi="Arial" w:cs="Arial"/>
          <w:b/>
          <w:sz w:val="24"/>
          <w:szCs w:val="24"/>
        </w:rPr>
        <w:t>PRACTICALSYLLABUS</w:t>
      </w:r>
    </w:p>
    <w:p w:rsidR="004E2E64" w:rsidRPr="00BD770D" w:rsidRDefault="004E2E64" w:rsidP="00BD770D">
      <w:pPr>
        <w:pStyle w:val="BodyText"/>
        <w:ind w:left="0" w:firstLine="0"/>
        <w:jc w:val="both"/>
        <w:rPr>
          <w:b/>
        </w:rPr>
      </w:pPr>
    </w:p>
    <w:p w:rsidR="004E2E64" w:rsidRPr="00BD770D" w:rsidRDefault="004E2E64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E2E64" w:rsidRPr="00BD770D" w:rsidRDefault="004E2E64" w:rsidP="00AD2CA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PRACTICALS </w:t>
      </w:r>
      <w:r w:rsidR="00AD2CA7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E2E64" w:rsidRPr="00BD770D" w:rsidRDefault="004E2E64" w:rsidP="00E8321D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1. Visit to a community/ village to find out the socio economic needs of the people </w:t>
      </w:r>
    </w:p>
    <w:p w:rsidR="004E2E64" w:rsidRPr="00BD770D" w:rsidRDefault="004E2E64" w:rsidP="00AD2CA7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2. Preparation of Survey Schedule </w:t>
      </w:r>
    </w:p>
    <w:p w:rsidR="004E2E64" w:rsidRPr="00BD770D" w:rsidRDefault="004E2E64" w:rsidP="00E8321D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3. Preparation and display of teaching aids – Posters, charts, flash cards etc. </w:t>
      </w:r>
    </w:p>
    <w:p w:rsidR="004E2E64" w:rsidRPr="00BD770D" w:rsidRDefault="004E2E64" w:rsidP="00AD2CA7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4. Display of bulletin board </w:t>
      </w:r>
    </w:p>
    <w:p w:rsidR="004E2E64" w:rsidRPr="00BD770D" w:rsidRDefault="004E2E64" w:rsidP="00AD2CA7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AB1982" w:rsidRDefault="00AB1982" w:rsidP="00AD2CA7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 w:rsidR="00AD2CA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BOOKS</w:t>
      </w:r>
      <w:r w:rsidR="00AD2CA7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</w:p>
    <w:p w:rsidR="00E8321D" w:rsidRPr="00BD770D" w:rsidRDefault="00E8321D" w:rsidP="00AD2CA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AB1982" w:rsidRPr="00BD770D" w:rsidRDefault="00AB1982" w:rsidP="00AD2CA7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Adivi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Reddy (1985).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ExtensionEducation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Sreelakshmi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press,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Baptla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:rsidR="00AB1982" w:rsidRPr="00BD770D" w:rsidRDefault="00AB1982" w:rsidP="00AD2CA7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Dahama.O.P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.(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1981). Extension and Rural welfare, Ram Prasad and Sons Agra Bhopal. </w:t>
      </w:r>
    </w:p>
    <w:p w:rsidR="00AB1982" w:rsidRPr="00BD770D" w:rsidRDefault="00AB1982" w:rsidP="00AD2CA7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Doshi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S.L. (2007). Rural Sociology. Delhi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Rawat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Publishers. </w:t>
      </w:r>
    </w:p>
    <w:p w:rsidR="00AB1982" w:rsidRPr="00BD770D" w:rsidRDefault="00AB1982" w:rsidP="00E8321D">
      <w:pPr>
        <w:spacing w:after="0" w:line="360" w:lineRule="auto"/>
        <w:ind w:left="1800" w:hanging="36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Dubey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,V.K</w:t>
      </w:r>
      <w:proofErr w:type="spellEnd"/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>.. (2009). Extension Education &amp; Communication, 1st edition New Age</w:t>
      </w:r>
      <w:r w:rsidR="00E832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International Ltd </w:t>
      </w:r>
    </w:p>
    <w:p w:rsidR="00AB1982" w:rsidRDefault="00AD2CA7" w:rsidP="00AD2CA7">
      <w:pPr>
        <w:spacing w:line="360" w:lineRule="auto"/>
        <w:ind w:left="1701" w:hanging="26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B1982" w:rsidRPr="00BD770D">
        <w:rPr>
          <w:rFonts w:ascii="Arial" w:eastAsia="Times New Roman" w:hAnsi="Arial" w:cs="Arial"/>
          <w:color w:val="000000"/>
          <w:sz w:val="24"/>
          <w:szCs w:val="24"/>
        </w:rPr>
        <w:t>Indhubala</w:t>
      </w:r>
      <w:proofErr w:type="gramEnd"/>
      <w:r w:rsidR="00AB1982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(1980), </w:t>
      </w:r>
      <w:proofErr w:type="spellStart"/>
      <w:r w:rsidR="00AB1982" w:rsidRPr="00BD770D">
        <w:rPr>
          <w:rFonts w:ascii="Arial" w:eastAsia="Times New Roman" w:hAnsi="Arial" w:cs="Arial"/>
          <w:color w:val="000000"/>
          <w:sz w:val="24"/>
          <w:szCs w:val="24"/>
        </w:rPr>
        <w:t>Gruhavignasastravistarana</w:t>
      </w:r>
      <w:proofErr w:type="spellEnd"/>
      <w:r w:rsidR="00AB1982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, Telugu academy text book publications</w:t>
      </w:r>
    </w:p>
    <w:p w:rsidR="00E8321D" w:rsidRPr="00BD770D" w:rsidRDefault="00E8321D" w:rsidP="00AD2CA7">
      <w:pPr>
        <w:spacing w:line="360" w:lineRule="auto"/>
        <w:ind w:left="1701" w:hanging="261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1982" w:rsidRPr="00BD770D" w:rsidRDefault="00AB1982" w:rsidP="00AD2CA7">
      <w:pPr>
        <w:spacing w:line="360" w:lineRule="auto"/>
        <w:ind w:left="720" w:firstLine="720"/>
        <w:jc w:val="center"/>
        <w:rPr>
          <w:rFonts w:ascii="Arial" w:hAnsi="Arial" w:cs="Arial"/>
          <w:sz w:val="24"/>
          <w:szCs w:val="24"/>
        </w:rPr>
      </w:pPr>
      <w:r w:rsidRPr="00BD770D">
        <w:rPr>
          <w:rFonts w:ascii="Arial" w:hAnsi="Arial" w:cs="Arial"/>
          <w:sz w:val="24"/>
          <w:szCs w:val="24"/>
        </w:rPr>
        <w:t>**              **                  **</w:t>
      </w:r>
    </w:p>
    <w:sectPr w:rsidR="00AB1982" w:rsidRPr="00BD770D" w:rsidSect="00560931">
      <w:pgSz w:w="12240" w:h="20160" w:code="5"/>
      <w:pgMar w:top="720" w:right="99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0195"/>
    <w:rsid w:val="000A0195"/>
    <w:rsid w:val="00180C99"/>
    <w:rsid w:val="003917CC"/>
    <w:rsid w:val="004E2E64"/>
    <w:rsid w:val="005171CD"/>
    <w:rsid w:val="00560931"/>
    <w:rsid w:val="006636A7"/>
    <w:rsid w:val="00704D36"/>
    <w:rsid w:val="00726A91"/>
    <w:rsid w:val="008629E3"/>
    <w:rsid w:val="00950F4B"/>
    <w:rsid w:val="009B1E5C"/>
    <w:rsid w:val="00AB1982"/>
    <w:rsid w:val="00AD2CA7"/>
    <w:rsid w:val="00AD3AED"/>
    <w:rsid w:val="00B01A8C"/>
    <w:rsid w:val="00BD770D"/>
    <w:rsid w:val="00C94BA2"/>
    <w:rsid w:val="00DB3557"/>
    <w:rsid w:val="00E8321D"/>
    <w:rsid w:val="00FB6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5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A0195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0A0195"/>
    <w:rPr>
      <w:rFonts w:ascii="Arial" w:eastAsia="Arial" w:hAnsi="Arial" w:cs="Arial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11</cp:revision>
  <cp:lastPrinted>2022-10-10T11:20:00Z</cp:lastPrinted>
  <dcterms:created xsi:type="dcterms:W3CDTF">2021-02-08T11:23:00Z</dcterms:created>
  <dcterms:modified xsi:type="dcterms:W3CDTF">2022-10-10T11:21:00Z</dcterms:modified>
</cp:coreProperties>
</file>