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7B" w:rsidRDefault="0068597B" w:rsidP="0068597B">
      <w:pPr>
        <w:spacing w:line="276" w:lineRule="auto"/>
        <w:ind w:left="720" w:hanging="294"/>
        <w:jc w:val="both"/>
        <w:rPr>
          <w:rFonts w:ascii="Arial" w:hAnsi="Arial" w:cs="Arial"/>
          <w:bCs/>
        </w:rPr>
      </w:pPr>
    </w:p>
    <w:p w:rsidR="00761EE7" w:rsidRPr="0068597B" w:rsidRDefault="0068597B" w:rsidP="0068597B">
      <w:pPr>
        <w:spacing w:line="276" w:lineRule="auto"/>
        <w:ind w:left="720" w:hanging="29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r w:rsidR="00761EE7" w:rsidRPr="0068597B">
        <w:rPr>
          <w:rFonts w:ascii="Arial" w:hAnsi="Arial" w:cs="Arial"/>
          <w:bCs/>
        </w:rPr>
        <w:t>ST. JOSEPH’S COLLEGE FOR WOMEN (AUTONOMOUS) VISAKHAPATNAM</w:t>
      </w:r>
    </w:p>
    <w:p w:rsidR="00761EE7" w:rsidRPr="0068597B" w:rsidRDefault="00761EE7" w:rsidP="00761EE7">
      <w:pPr>
        <w:spacing w:line="276" w:lineRule="auto"/>
        <w:jc w:val="both"/>
        <w:rPr>
          <w:rFonts w:ascii="Arial" w:hAnsi="Arial" w:cs="Arial"/>
          <w:bCs/>
        </w:rPr>
      </w:pPr>
      <w:r w:rsidRPr="0068597B">
        <w:rPr>
          <w:rFonts w:ascii="Arial" w:hAnsi="Arial" w:cs="Arial"/>
          <w:bCs/>
        </w:rPr>
        <w:t xml:space="preserve">I SEMESTER                     </w:t>
      </w:r>
      <w:r w:rsidR="0068597B">
        <w:rPr>
          <w:rFonts w:ascii="Arial" w:hAnsi="Arial" w:cs="Arial"/>
          <w:bCs/>
        </w:rPr>
        <w:tab/>
        <w:t xml:space="preserve">   </w:t>
      </w:r>
      <w:r w:rsidRPr="0068597B">
        <w:rPr>
          <w:rFonts w:ascii="Arial" w:hAnsi="Arial" w:cs="Arial"/>
          <w:b/>
          <w:bCs/>
        </w:rPr>
        <w:t>SKILL DEVELOPMENT COURSE</w:t>
      </w:r>
      <w:r w:rsidRPr="0068597B">
        <w:rPr>
          <w:rFonts w:ascii="Arial" w:hAnsi="Arial" w:cs="Arial"/>
          <w:bCs/>
        </w:rPr>
        <w:tab/>
        <w:t xml:space="preserve">              </w:t>
      </w:r>
      <w:r w:rsidR="0068597B">
        <w:rPr>
          <w:rFonts w:ascii="Arial" w:hAnsi="Arial" w:cs="Arial"/>
          <w:bCs/>
        </w:rPr>
        <w:t xml:space="preserve">    </w:t>
      </w:r>
      <w:r w:rsidRPr="0068597B">
        <w:rPr>
          <w:rFonts w:ascii="Arial" w:hAnsi="Arial" w:cs="Arial"/>
          <w:bCs/>
        </w:rPr>
        <w:t xml:space="preserve">  Time: 2Hrs/week</w:t>
      </w:r>
    </w:p>
    <w:p w:rsidR="00761EE7" w:rsidRPr="0068597B" w:rsidRDefault="00761EE7" w:rsidP="00761EE7">
      <w:pPr>
        <w:spacing w:line="276" w:lineRule="auto"/>
        <w:jc w:val="both"/>
        <w:rPr>
          <w:rFonts w:ascii="Arial" w:hAnsi="Arial" w:cs="Arial"/>
          <w:bCs/>
        </w:rPr>
      </w:pPr>
      <w:r w:rsidRPr="0068597B">
        <w:rPr>
          <w:rFonts w:ascii="Arial" w:hAnsi="Arial" w:cs="Arial"/>
          <w:bCs/>
        </w:rPr>
        <w:t xml:space="preserve">TG 1001 (2)                                </w:t>
      </w:r>
      <w:r w:rsidR="0068597B">
        <w:rPr>
          <w:rFonts w:ascii="Arial" w:hAnsi="Arial" w:cs="Arial"/>
          <w:bCs/>
        </w:rPr>
        <w:t xml:space="preserve">           </w:t>
      </w:r>
      <w:r w:rsidRPr="0068597B">
        <w:rPr>
          <w:rFonts w:ascii="Arial" w:hAnsi="Arial" w:cs="Arial"/>
          <w:b/>
          <w:bCs/>
        </w:rPr>
        <w:t>TOURISM GUIDANCE</w:t>
      </w:r>
      <w:r w:rsidR="0068597B">
        <w:rPr>
          <w:rFonts w:ascii="Arial" w:hAnsi="Arial" w:cs="Arial"/>
          <w:bCs/>
        </w:rPr>
        <w:t xml:space="preserve">      </w:t>
      </w:r>
      <w:r w:rsidR="0068597B">
        <w:rPr>
          <w:rFonts w:ascii="Arial" w:hAnsi="Arial" w:cs="Arial"/>
          <w:bCs/>
        </w:rPr>
        <w:tab/>
      </w:r>
      <w:r w:rsidR="0068597B">
        <w:rPr>
          <w:rFonts w:ascii="Arial" w:hAnsi="Arial" w:cs="Arial"/>
          <w:bCs/>
        </w:rPr>
        <w:tab/>
        <w:t xml:space="preserve">         </w:t>
      </w:r>
      <w:r w:rsidRPr="0068597B">
        <w:rPr>
          <w:rFonts w:ascii="Arial" w:hAnsi="Arial" w:cs="Arial"/>
          <w:bCs/>
        </w:rPr>
        <w:t>Marks: 50</w:t>
      </w:r>
    </w:p>
    <w:p w:rsidR="009473B2" w:rsidRPr="0068597B" w:rsidRDefault="00761EE7" w:rsidP="00761EE7">
      <w:pPr>
        <w:pStyle w:val="BodyText"/>
        <w:spacing w:before="8"/>
        <w:rPr>
          <w:bCs/>
          <w:sz w:val="31"/>
        </w:rPr>
      </w:pPr>
      <w:r w:rsidRPr="0068597B">
        <w:rPr>
          <w:rFonts w:ascii="Arial" w:hAnsi="Arial" w:cs="Arial"/>
          <w:bCs/>
          <w:lang w:val="fr-FR"/>
        </w:rPr>
        <w:t>(</w:t>
      </w:r>
      <w:proofErr w:type="spellStart"/>
      <w:r w:rsidRPr="0068597B">
        <w:rPr>
          <w:rFonts w:ascii="Arial" w:hAnsi="Arial" w:cs="Arial"/>
          <w:bCs/>
          <w:lang w:val="fr-FR"/>
        </w:rPr>
        <w:t>w.e.f</w:t>
      </w:r>
      <w:proofErr w:type="spellEnd"/>
      <w:r w:rsidRPr="0068597B">
        <w:rPr>
          <w:rFonts w:ascii="Arial" w:hAnsi="Arial" w:cs="Arial"/>
          <w:bCs/>
          <w:lang w:val="fr-FR"/>
        </w:rPr>
        <w:t xml:space="preserve">: 2020-2021-‘20AH’)   </w:t>
      </w:r>
      <w:r w:rsidR="0068597B">
        <w:rPr>
          <w:rFonts w:ascii="Arial" w:hAnsi="Arial" w:cs="Arial"/>
          <w:bCs/>
          <w:lang w:val="fr-FR"/>
        </w:rPr>
        <w:t xml:space="preserve">                   </w:t>
      </w:r>
      <w:r w:rsidRPr="0068597B">
        <w:rPr>
          <w:rFonts w:ascii="Arial" w:hAnsi="Arial" w:cs="Arial"/>
          <w:b/>
          <w:bCs/>
          <w:lang w:val="fr-FR"/>
        </w:rPr>
        <w:t>SYLLABUS</w:t>
      </w:r>
    </w:p>
    <w:p w:rsidR="00761EE7" w:rsidRDefault="00761EE7">
      <w:pPr>
        <w:pStyle w:val="Heading1"/>
        <w:ind w:left="220" w:right="0"/>
        <w:jc w:val="left"/>
      </w:pPr>
    </w:p>
    <w:p w:rsidR="0068597B" w:rsidRDefault="0068597B">
      <w:pPr>
        <w:pStyle w:val="Heading1"/>
        <w:ind w:left="220" w:right="0"/>
        <w:jc w:val="left"/>
      </w:pPr>
    </w:p>
    <w:p w:rsidR="009473B2" w:rsidRPr="0068597B" w:rsidRDefault="00761EE7" w:rsidP="0068597B">
      <w:pPr>
        <w:pStyle w:val="Heading1"/>
        <w:spacing w:line="360" w:lineRule="auto"/>
        <w:ind w:left="220" w:right="0"/>
        <w:jc w:val="left"/>
        <w:rPr>
          <w:rFonts w:ascii="Arial" w:hAnsi="Arial" w:cs="Arial"/>
        </w:rPr>
      </w:pPr>
      <w:r w:rsidRPr="0068597B">
        <w:rPr>
          <w:rFonts w:ascii="Arial" w:hAnsi="Arial" w:cs="Arial"/>
        </w:rPr>
        <w:t>Learning Outcomes</w:t>
      </w:r>
      <w:r w:rsidRPr="0068597B">
        <w:rPr>
          <w:rFonts w:ascii="Arial" w:hAnsi="Arial" w:cs="Arial"/>
          <w:u w:val="thick"/>
        </w:rPr>
        <w:t>:</w:t>
      </w:r>
    </w:p>
    <w:p w:rsidR="009473B2" w:rsidRPr="0068597B" w:rsidRDefault="0068597B" w:rsidP="0068597B">
      <w:pPr>
        <w:spacing w:before="36" w:line="360" w:lineRule="auto"/>
        <w:ind w:left="2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="00761EE7" w:rsidRPr="0068597B">
        <w:rPr>
          <w:rFonts w:ascii="Arial" w:hAnsi="Arial" w:cs="Arial"/>
          <w:sz w:val="24"/>
        </w:rPr>
        <w:t>By successful completion of the course, students will be able to:</w:t>
      </w:r>
    </w:p>
    <w:p w:rsidR="009473B2" w:rsidRPr="0068597B" w:rsidRDefault="00761EE7" w:rsidP="0068597B">
      <w:pPr>
        <w:pStyle w:val="ListParagraph"/>
        <w:numPr>
          <w:ilvl w:val="0"/>
          <w:numId w:val="4"/>
        </w:numPr>
        <w:tabs>
          <w:tab w:val="left" w:pos="941"/>
        </w:tabs>
        <w:spacing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Understand the basic tourismaspects</w:t>
      </w:r>
    </w:p>
    <w:p w:rsidR="009473B2" w:rsidRPr="0068597B" w:rsidRDefault="00761EE7" w:rsidP="0068597B">
      <w:pPr>
        <w:pStyle w:val="ListParagraph"/>
        <w:numPr>
          <w:ilvl w:val="0"/>
          <w:numId w:val="4"/>
        </w:numPr>
        <w:tabs>
          <w:tab w:val="left" w:pos="941"/>
        </w:tabs>
        <w:spacing w:line="360" w:lineRule="auto"/>
        <w:ind w:right="662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Comprehend the requirements, role and responsibilities of profession of a Tourist Guide</w:t>
      </w:r>
    </w:p>
    <w:p w:rsidR="009473B2" w:rsidRPr="0068597B" w:rsidRDefault="00761EE7" w:rsidP="0068597B">
      <w:pPr>
        <w:pStyle w:val="ListParagraph"/>
        <w:numPr>
          <w:ilvl w:val="0"/>
          <w:numId w:val="4"/>
        </w:numPr>
        <w:tabs>
          <w:tab w:val="left" w:pos="941"/>
        </w:tabs>
        <w:spacing w:before="0"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Apply the knowledge acquired in managing different groups and guiding in atour</w:t>
      </w:r>
    </w:p>
    <w:p w:rsidR="009473B2" w:rsidRPr="0068597B" w:rsidRDefault="00761EE7" w:rsidP="0068597B">
      <w:pPr>
        <w:pStyle w:val="ListParagraph"/>
        <w:numPr>
          <w:ilvl w:val="0"/>
          <w:numId w:val="4"/>
        </w:numPr>
        <w:tabs>
          <w:tab w:val="left" w:pos="941"/>
        </w:tabs>
        <w:spacing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Explain basic values related to tourism andheritage</w:t>
      </w:r>
    </w:p>
    <w:p w:rsidR="009473B2" w:rsidRPr="0068597B" w:rsidRDefault="009473B2" w:rsidP="0068597B">
      <w:pPr>
        <w:pStyle w:val="BodyText"/>
        <w:spacing w:before="6" w:line="360" w:lineRule="auto"/>
        <w:rPr>
          <w:rFonts w:ascii="Arial" w:hAnsi="Arial" w:cs="Arial"/>
          <w:sz w:val="31"/>
        </w:rPr>
      </w:pPr>
    </w:p>
    <w:p w:rsidR="009473B2" w:rsidRPr="0068597B" w:rsidRDefault="00761EE7" w:rsidP="0068597B">
      <w:pPr>
        <w:pStyle w:val="Heading1"/>
        <w:spacing w:line="360" w:lineRule="auto"/>
        <w:ind w:left="220" w:right="0"/>
        <w:jc w:val="left"/>
        <w:rPr>
          <w:rFonts w:ascii="Arial" w:hAnsi="Arial" w:cs="Arial"/>
        </w:rPr>
      </w:pPr>
      <w:r w:rsidRPr="0068597B">
        <w:rPr>
          <w:rFonts w:ascii="Arial" w:hAnsi="Arial" w:cs="Arial"/>
          <w:u w:val="thick"/>
        </w:rPr>
        <w:t>Syllabus:</w:t>
      </w:r>
    </w:p>
    <w:p w:rsidR="009473B2" w:rsidRPr="0068597B" w:rsidRDefault="0068597B" w:rsidP="0068597B">
      <w:pPr>
        <w:spacing w:before="38" w:line="360" w:lineRule="auto"/>
        <w:ind w:left="2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– </w:t>
      </w:r>
      <w:r w:rsidRPr="0068597B">
        <w:rPr>
          <w:rFonts w:ascii="Arial" w:hAnsi="Arial" w:cs="Arial"/>
          <w:b/>
          <w:sz w:val="24"/>
        </w:rPr>
        <w:t xml:space="preserve">I: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68597B">
        <w:rPr>
          <w:rFonts w:ascii="Arial" w:hAnsi="Arial" w:cs="Arial"/>
          <w:sz w:val="24"/>
        </w:rPr>
        <w:t>(06 HRS)</w:t>
      </w:r>
    </w:p>
    <w:p w:rsidR="009473B2" w:rsidRPr="0068597B" w:rsidRDefault="00761EE7" w:rsidP="0068597B">
      <w:pPr>
        <w:pStyle w:val="BodyText"/>
        <w:spacing w:before="41" w:line="360" w:lineRule="auto"/>
        <w:ind w:left="940"/>
        <w:rPr>
          <w:rFonts w:ascii="Arial" w:hAnsi="Arial" w:cs="Arial"/>
        </w:rPr>
      </w:pPr>
      <w:r w:rsidRPr="0068597B">
        <w:rPr>
          <w:rFonts w:ascii="Arial" w:hAnsi="Arial" w:cs="Arial"/>
        </w:rPr>
        <w:t>Tourism – What is Tourism - Characteristics of Tourist Places – Guidance in Tourism</w:t>
      </w:r>
    </w:p>
    <w:p w:rsidR="009473B2" w:rsidRPr="0068597B" w:rsidRDefault="00761EE7" w:rsidP="0068597B">
      <w:pPr>
        <w:pStyle w:val="ListParagraph"/>
        <w:numPr>
          <w:ilvl w:val="0"/>
          <w:numId w:val="3"/>
        </w:numPr>
        <w:tabs>
          <w:tab w:val="left" w:pos="1169"/>
        </w:tabs>
        <w:spacing w:line="360" w:lineRule="auto"/>
        <w:ind w:right="220" w:firstLine="0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Meaning of Guidance – Types of Tour Guidance - Government/Department Regulations</w:t>
      </w:r>
    </w:p>
    <w:p w:rsidR="009473B2" w:rsidRPr="0068597B" w:rsidRDefault="0068597B" w:rsidP="0068597B">
      <w:pPr>
        <w:spacing w:before="2" w:line="360" w:lineRule="auto"/>
        <w:ind w:left="2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– </w:t>
      </w:r>
      <w:r w:rsidRPr="0068597B">
        <w:rPr>
          <w:rFonts w:ascii="Arial" w:hAnsi="Arial" w:cs="Arial"/>
          <w:b/>
          <w:sz w:val="24"/>
        </w:rPr>
        <w:t xml:space="preserve">II: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68597B">
        <w:rPr>
          <w:rFonts w:ascii="Arial" w:hAnsi="Arial" w:cs="Arial"/>
          <w:sz w:val="24"/>
        </w:rPr>
        <w:t>(10 HRS)</w:t>
      </w:r>
    </w:p>
    <w:p w:rsidR="009473B2" w:rsidRPr="0068597B" w:rsidRDefault="00761EE7" w:rsidP="0068597B">
      <w:pPr>
        <w:pStyle w:val="BodyText"/>
        <w:spacing w:before="41" w:line="360" w:lineRule="auto"/>
        <w:ind w:left="940"/>
        <w:rPr>
          <w:rFonts w:ascii="Arial" w:hAnsi="Arial" w:cs="Arial"/>
        </w:rPr>
      </w:pPr>
      <w:r w:rsidRPr="0068597B">
        <w:rPr>
          <w:rFonts w:ascii="Arial" w:hAnsi="Arial" w:cs="Arial"/>
        </w:rPr>
        <w:t>Types of Guides – Characteristics of a Guide - Duties and Responsibilities of a Guide</w:t>
      </w:r>
    </w:p>
    <w:p w:rsidR="009473B2" w:rsidRPr="0068597B" w:rsidRDefault="00761EE7" w:rsidP="0068597B">
      <w:pPr>
        <w:pStyle w:val="ListParagraph"/>
        <w:numPr>
          <w:ilvl w:val="0"/>
          <w:numId w:val="3"/>
        </w:numPr>
        <w:tabs>
          <w:tab w:val="left" w:pos="1080"/>
        </w:tabs>
        <w:spacing w:before="40" w:line="360" w:lineRule="auto"/>
        <w:ind w:right="217" w:firstLine="0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 xml:space="preserve">The Guiding Techniques –Guide’s personality- Training Institutions – </w:t>
      </w:r>
      <w:proofErr w:type="spellStart"/>
      <w:r w:rsidRPr="0068597B">
        <w:rPr>
          <w:rFonts w:ascii="Arial" w:hAnsi="Arial" w:cs="Arial"/>
          <w:sz w:val="24"/>
        </w:rPr>
        <w:t>Licence</w:t>
      </w:r>
      <w:proofErr w:type="spellEnd"/>
      <w:r w:rsidRPr="0068597B">
        <w:rPr>
          <w:rFonts w:ascii="Arial" w:hAnsi="Arial" w:cs="Arial"/>
          <w:sz w:val="24"/>
        </w:rPr>
        <w:t>. Leadership and Social Skills - Presentation and Communication Skills - Working with different age and linguistic groups - Working under difficult circumstances – Precautions at the site -Relationship with Fellow Guides andOfficials.</w:t>
      </w:r>
    </w:p>
    <w:p w:rsidR="009473B2" w:rsidRPr="0068597B" w:rsidRDefault="0068597B" w:rsidP="0068597B">
      <w:pPr>
        <w:spacing w:before="1" w:line="360" w:lineRule="auto"/>
        <w:ind w:left="2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– </w:t>
      </w:r>
      <w:r w:rsidRPr="0068597B">
        <w:rPr>
          <w:rFonts w:ascii="Arial" w:hAnsi="Arial" w:cs="Arial"/>
          <w:b/>
          <w:sz w:val="24"/>
        </w:rPr>
        <w:t xml:space="preserve">III: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</w:t>
      </w:r>
      <w:r w:rsidRPr="0068597B">
        <w:rPr>
          <w:rFonts w:ascii="Arial" w:hAnsi="Arial" w:cs="Arial"/>
          <w:sz w:val="24"/>
        </w:rPr>
        <w:t>(10 HRS)</w:t>
      </w:r>
    </w:p>
    <w:p w:rsidR="009473B2" w:rsidRPr="0068597B" w:rsidRDefault="00761EE7" w:rsidP="0068597B">
      <w:pPr>
        <w:pStyle w:val="BodyText"/>
        <w:spacing w:before="40" w:line="360" w:lineRule="auto"/>
        <w:ind w:left="940" w:right="214"/>
        <w:jc w:val="both"/>
        <w:rPr>
          <w:rFonts w:ascii="Arial" w:hAnsi="Arial" w:cs="Arial"/>
        </w:rPr>
      </w:pPr>
      <w:r w:rsidRPr="0068597B">
        <w:rPr>
          <w:rFonts w:ascii="Arial" w:hAnsi="Arial" w:cs="Arial"/>
        </w:rPr>
        <w:t xml:space="preserve">Guest Relationship Management- Personal and Official - Arrangements to Tourists – Coordinating transport - VISA/Passport -Accident/Death -Handling Guests with Special Needs/ Different Abilities –Additional skills required for Special/Adventure Tours - Knowledge of Local Security and Route Chart – </w:t>
      </w:r>
      <w:proofErr w:type="spellStart"/>
      <w:r w:rsidRPr="0068597B">
        <w:rPr>
          <w:rFonts w:ascii="Arial" w:hAnsi="Arial" w:cs="Arial"/>
        </w:rPr>
        <w:t>PersonalHygiene</w:t>
      </w:r>
      <w:proofErr w:type="spellEnd"/>
      <w:r w:rsidRPr="0068597B">
        <w:rPr>
          <w:rFonts w:ascii="Arial" w:hAnsi="Arial" w:cs="Arial"/>
        </w:rPr>
        <w:t xml:space="preserve"> and Grooming - Checklist - Code of Conduct</w:t>
      </w:r>
    </w:p>
    <w:p w:rsidR="009473B2" w:rsidRPr="0068597B" w:rsidRDefault="009473B2" w:rsidP="0068597B">
      <w:pPr>
        <w:pStyle w:val="BodyText"/>
        <w:spacing w:before="9"/>
        <w:rPr>
          <w:rFonts w:ascii="Arial" w:hAnsi="Arial" w:cs="Arial"/>
          <w:sz w:val="27"/>
        </w:rPr>
      </w:pPr>
    </w:p>
    <w:p w:rsidR="009473B2" w:rsidRPr="0068597B" w:rsidRDefault="00761EE7" w:rsidP="0068597B">
      <w:pPr>
        <w:pStyle w:val="Heading1"/>
        <w:spacing w:line="360" w:lineRule="auto"/>
        <w:ind w:left="220" w:right="0"/>
        <w:jc w:val="left"/>
        <w:rPr>
          <w:rFonts w:ascii="Arial" w:hAnsi="Arial" w:cs="Arial"/>
          <w:b w:val="0"/>
        </w:rPr>
      </w:pPr>
      <w:r w:rsidRPr="0068597B">
        <w:rPr>
          <w:rFonts w:ascii="Arial" w:hAnsi="Arial" w:cs="Arial"/>
        </w:rPr>
        <w:t xml:space="preserve">Co-curricular Activities Suggested: </w:t>
      </w:r>
      <w:r w:rsidR="0068597B">
        <w:rPr>
          <w:rFonts w:ascii="Arial" w:hAnsi="Arial" w:cs="Arial"/>
        </w:rPr>
        <w:tab/>
      </w:r>
      <w:r w:rsidR="0068597B">
        <w:rPr>
          <w:rFonts w:ascii="Arial" w:hAnsi="Arial" w:cs="Arial"/>
        </w:rPr>
        <w:tab/>
      </w:r>
      <w:r w:rsidR="0068597B">
        <w:rPr>
          <w:rFonts w:ascii="Arial" w:hAnsi="Arial" w:cs="Arial"/>
        </w:rPr>
        <w:tab/>
      </w:r>
      <w:r w:rsidR="0068597B">
        <w:rPr>
          <w:rFonts w:ascii="Arial" w:hAnsi="Arial" w:cs="Arial"/>
        </w:rPr>
        <w:tab/>
      </w:r>
      <w:r w:rsidR="0068597B">
        <w:rPr>
          <w:rFonts w:ascii="Arial" w:hAnsi="Arial" w:cs="Arial"/>
        </w:rPr>
        <w:tab/>
      </w:r>
      <w:r w:rsidR="0068597B">
        <w:rPr>
          <w:rFonts w:ascii="Arial" w:hAnsi="Arial" w:cs="Arial"/>
        </w:rPr>
        <w:tab/>
      </w:r>
      <w:r w:rsidRPr="0068597B">
        <w:rPr>
          <w:rFonts w:ascii="Arial" w:hAnsi="Arial" w:cs="Arial"/>
          <w:b w:val="0"/>
        </w:rPr>
        <w:t>(04 hrs)</w:t>
      </w:r>
    </w:p>
    <w:p w:rsidR="009473B2" w:rsidRPr="0068597B" w:rsidRDefault="00761EE7" w:rsidP="0068597B">
      <w:pPr>
        <w:pStyle w:val="ListParagraph"/>
        <w:numPr>
          <w:ilvl w:val="0"/>
          <w:numId w:val="2"/>
        </w:numPr>
        <w:tabs>
          <w:tab w:val="left" w:pos="941"/>
        </w:tabs>
        <w:spacing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Assignments, Group discussion, Quiz etc.</w:t>
      </w:r>
    </w:p>
    <w:p w:rsidR="009473B2" w:rsidRPr="0068597B" w:rsidRDefault="00761EE7" w:rsidP="0068597B">
      <w:pPr>
        <w:pStyle w:val="ListParagraph"/>
        <w:numPr>
          <w:ilvl w:val="0"/>
          <w:numId w:val="2"/>
        </w:numPr>
        <w:tabs>
          <w:tab w:val="left" w:pos="941"/>
        </w:tabs>
        <w:spacing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Invited lecture/training by local tourismoperators/expert/guides</w:t>
      </w:r>
    </w:p>
    <w:p w:rsidR="009473B2" w:rsidRPr="0068597B" w:rsidRDefault="00761EE7" w:rsidP="0068597B">
      <w:pPr>
        <w:pStyle w:val="ListParagraph"/>
        <w:numPr>
          <w:ilvl w:val="0"/>
          <w:numId w:val="2"/>
        </w:numPr>
        <w:tabs>
          <w:tab w:val="left" w:pos="941"/>
        </w:tabs>
        <w:spacing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Visit to local Tourism Department office and a tourist serviceoffice</w:t>
      </w:r>
    </w:p>
    <w:p w:rsidR="009473B2" w:rsidRPr="0068597B" w:rsidRDefault="00761EE7" w:rsidP="0068597B">
      <w:pPr>
        <w:pStyle w:val="ListParagraph"/>
        <w:numPr>
          <w:ilvl w:val="0"/>
          <w:numId w:val="2"/>
        </w:numPr>
        <w:tabs>
          <w:tab w:val="left" w:pos="941"/>
        </w:tabs>
        <w:spacing w:before="43" w:line="360" w:lineRule="auto"/>
        <w:ind w:hanging="361"/>
        <w:rPr>
          <w:rFonts w:ascii="Arial" w:hAnsi="Arial" w:cs="Arial"/>
          <w:sz w:val="24"/>
        </w:rPr>
      </w:pPr>
      <w:proofErr w:type="spellStart"/>
      <w:r w:rsidRPr="0068597B">
        <w:rPr>
          <w:rFonts w:ascii="Arial" w:hAnsi="Arial" w:cs="Arial"/>
          <w:sz w:val="24"/>
        </w:rPr>
        <w:t>Organisation</w:t>
      </w:r>
      <w:proofErr w:type="spellEnd"/>
      <w:r w:rsidRPr="0068597B">
        <w:rPr>
          <w:rFonts w:ascii="Arial" w:hAnsi="Arial" w:cs="Arial"/>
          <w:sz w:val="24"/>
        </w:rPr>
        <w:t xml:space="preserve"> of college level short-duration tours to local touristsites.</w:t>
      </w:r>
    </w:p>
    <w:p w:rsidR="009473B2" w:rsidRPr="0068597B" w:rsidRDefault="00761EE7" w:rsidP="0068597B">
      <w:pPr>
        <w:pStyle w:val="Heading1"/>
        <w:spacing w:before="60" w:line="360" w:lineRule="auto"/>
        <w:ind w:left="220" w:right="0"/>
        <w:jc w:val="left"/>
        <w:rPr>
          <w:rFonts w:ascii="Arial" w:hAnsi="Arial" w:cs="Arial"/>
        </w:rPr>
      </w:pPr>
      <w:r w:rsidRPr="0068597B">
        <w:rPr>
          <w:rFonts w:ascii="Arial" w:hAnsi="Arial" w:cs="Arial"/>
          <w:u w:val="thick"/>
        </w:rPr>
        <w:t>Reference Books:</w:t>
      </w:r>
    </w:p>
    <w:p w:rsidR="009473B2" w:rsidRPr="0068597B" w:rsidRDefault="00761EE7" w:rsidP="0068597B">
      <w:pPr>
        <w:pStyle w:val="ListParagraph"/>
        <w:numPr>
          <w:ilvl w:val="0"/>
          <w:numId w:val="1"/>
        </w:numPr>
        <w:tabs>
          <w:tab w:val="left" w:pos="941"/>
        </w:tabs>
        <w:spacing w:before="90" w:line="360" w:lineRule="auto"/>
        <w:ind w:right="1695"/>
        <w:rPr>
          <w:rFonts w:ascii="Arial" w:hAnsi="Arial" w:cs="Arial"/>
          <w:sz w:val="24"/>
        </w:rPr>
      </w:pPr>
      <w:proofErr w:type="spellStart"/>
      <w:r w:rsidRPr="0068597B">
        <w:rPr>
          <w:rFonts w:ascii="Arial" w:hAnsi="Arial" w:cs="Arial"/>
          <w:sz w:val="24"/>
        </w:rPr>
        <w:t>Jagmohan</w:t>
      </w:r>
      <w:proofErr w:type="spellEnd"/>
      <w:r w:rsidRPr="0068597B">
        <w:rPr>
          <w:rFonts w:ascii="Arial" w:hAnsi="Arial" w:cs="Arial"/>
          <w:sz w:val="24"/>
        </w:rPr>
        <w:t xml:space="preserve"> </w:t>
      </w:r>
      <w:proofErr w:type="spellStart"/>
      <w:r w:rsidRPr="0068597B">
        <w:rPr>
          <w:rFonts w:ascii="Arial" w:hAnsi="Arial" w:cs="Arial"/>
          <w:sz w:val="24"/>
        </w:rPr>
        <w:t>Negi</w:t>
      </w:r>
      <w:proofErr w:type="spellEnd"/>
      <w:r w:rsidRPr="0068597B">
        <w:rPr>
          <w:rFonts w:ascii="Arial" w:hAnsi="Arial" w:cs="Arial"/>
          <w:sz w:val="24"/>
        </w:rPr>
        <w:t xml:space="preserve"> (2006); Travel Agency and Tour Operations, </w:t>
      </w:r>
      <w:proofErr w:type="spellStart"/>
      <w:r w:rsidRPr="0068597B">
        <w:rPr>
          <w:rFonts w:ascii="Arial" w:hAnsi="Arial" w:cs="Arial"/>
          <w:sz w:val="24"/>
        </w:rPr>
        <w:t>Kanishka</w:t>
      </w:r>
      <w:proofErr w:type="spellEnd"/>
      <w:r w:rsidRPr="0068597B">
        <w:rPr>
          <w:rFonts w:ascii="Arial" w:hAnsi="Arial" w:cs="Arial"/>
          <w:sz w:val="24"/>
        </w:rPr>
        <w:t xml:space="preserve"> </w:t>
      </w:r>
      <w:proofErr w:type="spellStart"/>
      <w:r w:rsidRPr="0068597B">
        <w:rPr>
          <w:rFonts w:ascii="Arial" w:hAnsi="Arial" w:cs="Arial"/>
          <w:sz w:val="24"/>
        </w:rPr>
        <w:t>Publishers,NewDelhi</w:t>
      </w:r>
      <w:proofErr w:type="spellEnd"/>
    </w:p>
    <w:p w:rsidR="009473B2" w:rsidRPr="0068597B" w:rsidRDefault="00761EE7" w:rsidP="0068597B">
      <w:pPr>
        <w:pStyle w:val="ListParagraph"/>
        <w:numPr>
          <w:ilvl w:val="0"/>
          <w:numId w:val="1"/>
        </w:numPr>
        <w:tabs>
          <w:tab w:val="left" w:pos="941"/>
        </w:tabs>
        <w:spacing w:before="0" w:line="360" w:lineRule="auto"/>
        <w:ind w:right="346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Mohinder Chand (2009); Travel Agency and Tour Operations: An Introductory Text, Anmol Publications Pvt. Limited,New</w:t>
      </w:r>
    </w:p>
    <w:p w:rsidR="009473B2" w:rsidRPr="0068597B" w:rsidRDefault="00761EE7" w:rsidP="0068597B">
      <w:pPr>
        <w:pStyle w:val="ListParagraph"/>
        <w:numPr>
          <w:ilvl w:val="0"/>
          <w:numId w:val="1"/>
        </w:numPr>
        <w:tabs>
          <w:tab w:val="left" w:pos="941"/>
        </w:tabs>
        <w:spacing w:before="0" w:line="360" w:lineRule="auto"/>
        <w:ind w:left="1660" w:right="402" w:hanging="1080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 xml:space="preserve">Pat Yale(1995); Business of Tour </w:t>
      </w:r>
      <w:proofErr w:type="spellStart"/>
      <w:r w:rsidRPr="0068597B">
        <w:rPr>
          <w:rFonts w:ascii="Arial" w:hAnsi="Arial" w:cs="Arial"/>
          <w:sz w:val="24"/>
        </w:rPr>
        <w:t>Operations,Longman</w:t>
      </w:r>
      <w:proofErr w:type="spellEnd"/>
      <w:r w:rsidRPr="0068597B">
        <w:rPr>
          <w:rFonts w:ascii="Arial" w:hAnsi="Arial" w:cs="Arial"/>
          <w:sz w:val="24"/>
        </w:rPr>
        <w:t xml:space="preserve"> Scientific &amp; Technical, New Delhi</w:t>
      </w:r>
    </w:p>
    <w:p w:rsidR="009473B2" w:rsidRPr="0068597B" w:rsidRDefault="00761EE7" w:rsidP="0068597B">
      <w:pPr>
        <w:pStyle w:val="ListParagraph"/>
        <w:numPr>
          <w:ilvl w:val="0"/>
          <w:numId w:val="1"/>
        </w:numPr>
        <w:tabs>
          <w:tab w:val="left" w:pos="941"/>
        </w:tabs>
        <w:spacing w:before="0" w:line="360" w:lineRule="auto"/>
        <w:ind w:hanging="361"/>
        <w:rPr>
          <w:rFonts w:ascii="Arial" w:hAnsi="Arial" w:cs="Arial"/>
          <w:sz w:val="24"/>
        </w:rPr>
      </w:pPr>
      <w:r w:rsidRPr="0068597B">
        <w:rPr>
          <w:rFonts w:ascii="Arial" w:hAnsi="Arial" w:cs="Arial"/>
          <w:sz w:val="24"/>
        </w:rPr>
        <w:t>Websites on Tourismguidance.</w:t>
      </w:r>
    </w:p>
    <w:p w:rsidR="009473B2" w:rsidRDefault="009473B2" w:rsidP="0068597B">
      <w:pPr>
        <w:pStyle w:val="BodyText"/>
        <w:spacing w:before="41" w:line="360" w:lineRule="auto"/>
        <w:ind w:left="4368" w:right="3886" w:hanging="464"/>
        <w:rPr>
          <w:rFonts w:ascii="Arial" w:hAnsi="Arial" w:cs="Arial"/>
        </w:rPr>
      </w:pPr>
    </w:p>
    <w:p w:rsidR="0068597B" w:rsidRPr="0068597B" w:rsidRDefault="0068597B" w:rsidP="0068597B">
      <w:pPr>
        <w:pStyle w:val="BodyText"/>
        <w:spacing w:before="41" w:line="360" w:lineRule="auto"/>
        <w:ind w:left="4368" w:right="3886" w:hanging="464"/>
        <w:rPr>
          <w:rFonts w:ascii="Arial" w:hAnsi="Arial" w:cs="Arial"/>
        </w:rPr>
      </w:pPr>
      <w:r>
        <w:rPr>
          <w:rFonts w:ascii="Arial" w:hAnsi="Arial" w:cs="Arial"/>
        </w:rPr>
        <w:t>**           **        **</w:t>
      </w:r>
    </w:p>
    <w:sectPr w:rsidR="0068597B" w:rsidRPr="0068597B" w:rsidSect="0068597B">
      <w:pgSz w:w="12242" w:h="18722" w:code="258"/>
      <w:pgMar w:top="284" w:right="284" w:bottom="284" w:left="28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027E"/>
    <w:multiLevelType w:val="hybridMultilevel"/>
    <w:tmpl w:val="A2D67142"/>
    <w:lvl w:ilvl="0" w:tplc="570CBAB4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156655D8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AC7237CA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BF0E2B22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437EC88A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D5D4AF4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AF583D12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6852A5D6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9EFA8D66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abstractNum w:abstractNumId="1">
    <w:nsid w:val="49BC053E"/>
    <w:multiLevelType w:val="hybridMultilevel"/>
    <w:tmpl w:val="779E7ED0"/>
    <w:lvl w:ilvl="0" w:tplc="8698041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167612FC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2" w:tplc="C58C3544">
      <w:numFmt w:val="bullet"/>
      <w:lvlText w:val="•"/>
      <w:lvlJc w:val="left"/>
      <w:pPr>
        <w:ind w:left="4927" w:hanging="360"/>
      </w:pPr>
      <w:rPr>
        <w:rFonts w:hint="default"/>
        <w:lang w:val="en-US" w:eastAsia="en-US" w:bidi="ar-SA"/>
      </w:rPr>
    </w:lvl>
    <w:lvl w:ilvl="3" w:tplc="C5A62844">
      <w:numFmt w:val="bullet"/>
      <w:lvlText w:val="•"/>
      <w:lvlJc w:val="left"/>
      <w:pPr>
        <w:ind w:left="5494" w:hanging="360"/>
      </w:pPr>
      <w:rPr>
        <w:rFonts w:hint="default"/>
        <w:lang w:val="en-US" w:eastAsia="en-US" w:bidi="ar-SA"/>
      </w:rPr>
    </w:lvl>
    <w:lvl w:ilvl="4" w:tplc="2B2EC83A">
      <w:numFmt w:val="bullet"/>
      <w:lvlText w:val="•"/>
      <w:lvlJc w:val="left"/>
      <w:pPr>
        <w:ind w:left="6062" w:hanging="360"/>
      </w:pPr>
      <w:rPr>
        <w:rFonts w:hint="default"/>
        <w:lang w:val="en-US" w:eastAsia="en-US" w:bidi="ar-SA"/>
      </w:rPr>
    </w:lvl>
    <w:lvl w:ilvl="5" w:tplc="D5E0B366">
      <w:numFmt w:val="bullet"/>
      <w:lvlText w:val="•"/>
      <w:lvlJc w:val="left"/>
      <w:pPr>
        <w:ind w:left="6629" w:hanging="360"/>
      </w:pPr>
      <w:rPr>
        <w:rFonts w:hint="default"/>
        <w:lang w:val="en-US" w:eastAsia="en-US" w:bidi="ar-SA"/>
      </w:rPr>
    </w:lvl>
    <w:lvl w:ilvl="6" w:tplc="DAEE63AE">
      <w:numFmt w:val="bullet"/>
      <w:lvlText w:val="•"/>
      <w:lvlJc w:val="left"/>
      <w:pPr>
        <w:ind w:left="7196" w:hanging="360"/>
      </w:pPr>
      <w:rPr>
        <w:rFonts w:hint="default"/>
        <w:lang w:val="en-US" w:eastAsia="en-US" w:bidi="ar-SA"/>
      </w:rPr>
    </w:lvl>
    <w:lvl w:ilvl="7" w:tplc="67A80EE0">
      <w:numFmt w:val="bullet"/>
      <w:lvlText w:val="•"/>
      <w:lvlJc w:val="left"/>
      <w:pPr>
        <w:ind w:left="7764" w:hanging="360"/>
      </w:pPr>
      <w:rPr>
        <w:rFonts w:hint="default"/>
        <w:lang w:val="en-US" w:eastAsia="en-US" w:bidi="ar-SA"/>
      </w:rPr>
    </w:lvl>
    <w:lvl w:ilvl="8" w:tplc="2D9078CC">
      <w:numFmt w:val="bullet"/>
      <w:lvlText w:val="•"/>
      <w:lvlJc w:val="left"/>
      <w:pPr>
        <w:ind w:left="8331" w:hanging="360"/>
      </w:pPr>
      <w:rPr>
        <w:rFonts w:hint="default"/>
        <w:lang w:val="en-US" w:eastAsia="en-US" w:bidi="ar-SA"/>
      </w:rPr>
    </w:lvl>
  </w:abstractNum>
  <w:abstractNum w:abstractNumId="2">
    <w:nsid w:val="5BD23FAB"/>
    <w:multiLevelType w:val="hybridMultilevel"/>
    <w:tmpl w:val="9F60BAE2"/>
    <w:lvl w:ilvl="0" w:tplc="1A220C50">
      <w:numFmt w:val="bullet"/>
      <w:lvlText w:val="-"/>
      <w:lvlJc w:val="left"/>
      <w:pPr>
        <w:ind w:left="940" w:hanging="22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AAEC8B72">
      <w:numFmt w:val="bullet"/>
      <w:lvlText w:val="•"/>
      <w:lvlJc w:val="left"/>
      <w:pPr>
        <w:ind w:left="1792" w:hanging="228"/>
      </w:pPr>
      <w:rPr>
        <w:rFonts w:hint="default"/>
        <w:lang w:val="en-US" w:eastAsia="en-US" w:bidi="ar-SA"/>
      </w:rPr>
    </w:lvl>
    <w:lvl w:ilvl="2" w:tplc="263AE6A4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ar-SA"/>
      </w:rPr>
    </w:lvl>
    <w:lvl w:ilvl="3" w:tplc="A788B0E8">
      <w:numFmt w:val="bullet"/>
      <w:lvlText w:val="•"/>
      <w:lvlJc w:val="left"/>
      <w:pPr>
        <w:ind w:left="3497" w:hanging="228"/>
      </w:pPr>
      <w:rPr>
        <w:rFonts w:hint="default"/>
        <w:lang w:val="en-US" w:eastAsia="en-US" w:bidi="ar-SA"/>
      </w:rPr>
    </w:lvl>
    <w:lvl w:ilvl="4" w:tplc="5C08362A">
      <w:numFmt w:val="bullet"/>
      <w:lvlText w:val="•"/>
      <w:lvlJc w:val="left"/>
      <w:pPr>
        <w:ind w:left="4350" w:hanging="228"/>
      </w:pPr>
      <w:rPr>
        <w:rFonts w:hint="default"/>
        <w:lang w:val="en-US" w:eastAsia="en-US" w:bidi="ar-SA"/>
      </w:rPr>
    </w:lvl>
    <w:lvl w:ilvl="5" w:tplc="326A78CC">
      <w:numFmt w:val="bullet"/>
      <w:lvlText w:val="•"/>
      <w:lvlJc w:val="left"/>
      <w:pPr>
        <w:ind w:left="5203" w:hanging="228"/>
      </w:pPr>
      <w:rPr>
        <w:rFonts w:hint="default"/>
        <w:lang w:val="en-US" w:eastAsia="en-US" w:bidi="ar-SA"/>
      </w:rPr>
    </w:lvl>
    <w:lvl w:ilvl="6" w:tplc="C52E25A2">
      <w:numFmt w:val="bullet"/>
      <w:lvlText w:val="•"/>
      <w:lvlJc w:val="left"/>
      <w:pPr>
        <w:ind w:left="6055" w:hanging="228"/>
      </w:pPr>
      <w:rPr>
        <w:rFonts w:hint="default"/>
        <w:lang w:val="en-US" w:eastAsia="en-US" w:bidi="ar-SA"/>
      </w:rPr>
    </w:lvl>
    <w:lvl w:ilvl="7" w:tplc="13145C40">
      <w:numFmt w:val="bullet"/>
      <w:lvlText w:val="•"/>
      <w:lvlJc w:val="left"/>
      <w:pPr>
        <w:ind w:left="6908" w:hanging="228"/>
      </w:pPr>
      <w:rPr>
        <w:rFonts w:hint="default"/>
        <w:lang w:val="en-US" w:eastAsia="en-US" w:bidi="ar-SA"/>
      </w:rPr>
    </w:lvl>
    <w:lvl w:ilvl="8" w:tplc="55D07CE0">
      <w:numFmt w:val="bullet"/>
      <w:lvlText w:val="•"/>
      <w:lvlJc w:val="left"/>
      <w:pPr>
        <w:ind w:left="7761" w:hanging="228"/>
      </w:pPr>
      <w:rPr>
        <w:rFonts w:hint="default"/>
        <w:lang w:val="en-US" w:eastAsia="en-US" w:bidi="ar-SA"/>
      </w:rPr>
    </w:lvl>
  </w:abstractNum>
  <w:abstractNum w:abstractNumId="3">
    <w:nsid w:val="609751BE"/>
    <w:multiLevelType w:val="hybridMultilevel"/>
    <w:tmpl w:val="7FB6FEC8"/>
    <w:lvl w:ilvl="0" w:tplc="E9144D2A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AF04BB08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C47C443E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50844084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982446D4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A732B9FE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B9C07224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2F2E72DE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137014F8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73B2"/>
    <w:rsid w:val="0068597B"/>
    <w:rsid w:val="00761EE7"/>
    <w:rsid w:val="009473B2"/>
    <w:rsid w:val="00EE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3B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E13B9"/>
    <w:pPr>
      <w:ind w:left="2" w:right="1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13B9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E13B9"/>
    <w:pPr>
      <w:spacing w:before="41"/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EE1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2020-10-08T09:29:00Z</dcterms:created>
  <dcterms:modified xsi:type="dcterms:W3CDTF">2020-12-12T03:47:00Z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