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3463" w14:textId="77777777" w:rsidR="00C747F3" w:rsidRPr="007860B6" w:rsidRDefault="005453F2" w:rsidP="005453F2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 xml:space="preserve">          </w:t>
      </w:r>
      <w:r w:rsidR="00C747F3" w:rsidRPr="007860B6">
        <w:rPr>
          <w:rFonts w:ascii="Arial" w:hAnsi="Arial" w:cs="Arial"/>
          <w:b w:val="0"/>
        </w:rPr>
        <w:t xml:space="preserve">ST. JOSEPH’S COLLEGE FOR WOMEN (AUTONOMOUS), VISAKHAPATNAM </w:t>
      </w:r>
    </w:p>
    <w:p w14:paraId="1922AE7B" w14:textId="557DBB78" w:rsidR="00C747F3" w:rsidRPr="007860B6" w:rsidRDefault="00C747F3" w:rsidP="005453F2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 xml:space="preserve"> II SEMESTER</w:t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="005453F2" w:rsidRPr="007860B6">
        <w:rPr>
          <w:rFonts w:ascii="Arial" w:hAnsi="Arial" w:cs="Arial"/>
          <w:b w:val="0"/>
        </w:rPr>
        <w:t xml:space="preserve">        </w:t>
      </w:r>
      <w:r w:rsidR="00CC4E06" w:rsidRPr="007860B6">
        <w:rPr>
          <w:rFonts w:ascii="Arial" w:hAnsi="Arial" w:cs="Arial"/>
        </w:rPr>
        <w:t>ECON</w:t>
      </w:r>
      <w:r w:rsidRPr="007860B6">
        <w:rPr>
          <w:rFonts w:ascii="Arial" w:hAnsi="Arial" w:cs="Arial"/>
        </w:rPr>
        <w:t>OMICS</w:t>
      </w:r>
      <w:r w:rsidRPr="007860B6">
        <w:rPr>
          <w:rFonts w:ascii="Arial" w:hAnsi="Arial" w:cs="Arial"/>
          <w:b w:val="0"/>
        </w:rPr>
        <w:tab/>
        <w:t xml:space="preserve">      </w:t>
      </w:r>
      <w:r w:rsidR="005453F2" w:rsidRPr="007860B6">
        <w:rPr>
          <w:rFonts w:ascii="Arial" w:hAnsi="Arial" w:cs="Arial"/>
          <w:b w:val="0"/>
        </w:rPr>
        <w:t xml:space="preserve">    </w:t>
      </w:r>
      <w:r w:rsidR="00322DF5" w:rsidRPr="007860B6">
        <w:rPr>
          <w:rFonts w:ascii="Arial" w:hAnsi="Arial" w:cs="Arial"/>
          <w:b w:val="0"/>
        </w:rPr>
        <w:t xml:space="preserve"> TIME:</w:t>
      </w:r>
      <w:r w:rsidR="00825E10">
        <w:rPr>
          <w:rFonts w:ascii="Arial" w:hAnsi="Arial" w:cs="Arial"/>
          <w:b w:val="0"/>
        </w:rPr>
        <w:t>5/4</w:t>
      </w:r>
      <w:r w:rsidRPr="007860B6">
        <w:rPr>
          <w:rFonts w:ascii="Arial" w:hAnsi="Arial" w:cs="Arial"/>
          <w:b w:val="0"/>
        </w:rPr>
        <w:t>HRS/WEEK</w:t>
      </w:r>
      <w:r w:rsidRPr="007860B6">
        <w:rPr>
          <w:rFonts w:ascii="Arial" w:hAnsi="Arial" w:cs="Arial"/>
          <w:b w:val="0"/>
        </w:rPr>
        <w:tab/>
      </w:r>
    </w:p>
    <w:p w14:paraId="628C698A" w14:textId="77777777" w:rsidR="00C747F3" w:rsidRPr="007860B6" w:rsidRDefault="00C747F3" w:rsidP="005453F2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>ECA</w:t>
      </w:r>
      <w:r w:rsidR="005453F2" w:rsidRPr="007860B6">
        <w:rPr>
          <w:rFonts w:ascii="Arial" w:hAnsi="Arial" w:cs="Arial"/>
          <w:b w:val="0"/>
        </w:rPr>
        <w:t xml:space="preserve"> 2703(4)</w:t>
      </w:r>
      <w:r w:rsidRPr="007860B6">
        <w:rPr>
          <w:rFonts w:ascii="Arial" w:hAnsi="Arial" w:cs="Arial"/>
          <w:b w:val="0"/>
        </w:rPr>
        <w:t>/ECS</w:t>
      </w:r>
      <w:r w:rsidR="00AD782D" w:rsidRPr="007860B6">
        <w:rPr>
          <w:rFonts w:ascii="Arial" w:hAnsi="Arial" w:cs="Arial"/>
          <w:b w:val="0"/>
        </w:rPr>
        <w:t xml:space="preserve"> </w:t>
      </w:r>
      <w:r w:rsidR="005453F2" w:rsidRPr="007860B6">
        <w:rPr>
          <w:rFonts w:ascii="Arial" w:hAnsi="Arial" w:cs="Arial"/>
          <w:b w:val="0"/>
        </w:rPr>
        <w:t>2703(3)</w:t>
      </w:r>
      <w:r w:rsidR="00AD782D" w:rsidRPr="007860B6">
        <w:rPr>
          <w:rFonts w:ascii="Arial" w:hAnsi="Arial" w:cs="Arial"/>
          <w:b w:val="0"/>
        </w:rPr>
        <w:t xml:space="preserve">    </w:t>
      </w:r>
      <w:r w:rsidR="00AD782D" w:rsidRPr="007860B6">
        <w:rPr>
          <w:rFonts w:ascii="Arial" w:hAnsi="Arial" w:cs="Arial"/>
        </w:rPr>
        <w:t xml:space="preserve"> </w:t>
      </w:r>
      <w:r w:rsidR="00E21332" w:rsidRPr="007860B6">
        <w:rPr>
          <w:rFonts w:ascii="Arial" w:hAnsi="Arial" w:cs="Arial"/>
        </w:rPr>
        <w:t xml:space="preserve">     </w:t>
      </w:r>
      <w:proofErr w:type="gramStart"/>
      <w:r w:rsidRPr="007860B6">
        <w:rPr>
          <w:rFonts w:ascii="Arial" w:hAnsi="Arial" w:cs="Arial"/>
        </w:rPr>
        <w:t>MACRO</w:t>
      </w:r>
      <w:r w:rsidR="005453F2" w:rsidRPr="007860B6">
        <w:rPr>
          <w:rFonts w:ascii="Arial" w:hAnsi="Arial" w:cs="Arial"/>
        </w:rPr>
        <w:t xml:space="preserve"> </w:t>
      </w:r>
      <w:r w:rsidR="00E21332" w:rsidRPr="007860B6">
        <w:rPr>
          <w:rFonts w:ascii="Arial" w:hAnsi="Arial" w:cs="Arial"/>
        </w:rPr>
        <w:t xml:space="preserve"> </w:t>
      </w:r>
      <w:r w:rsidRPr="007860B6">
        <w:rPr>
          <w:rFonts w:ascii="Arial" w:hAnsi="Arial" w:cs="Arial"/>
        </w:rPr>
        <w:t>ECONOMIC</w:t>
      </w:r>
      <w:proofErr w:type="gramEnd"/>
      <w:r w:rsidRPr="007860B6">
        <w:rPr>
          <w:rFonts w:ascii="Arial" w:hAnsi="Arial" w:cs="Arial"/>
        </w:rPr>
        <w:t xml:space="preserve"> ANALYSIS</w:t>
      </w:r>
      <w:r w:rsidRPr="007860B6">
        <w:rPr>
          <w:rFonts w:ascii="Arial" w:hAnsi="Arial" w:cs="Arial"/>
          <w:b w:val="0"/>
        </w:rPr>
        <w:tab/>
      </w:r>
      <w:r w:rsidR="00E21332" w:rsidRPr="007860B6">
        <w:rPr>
          <w:rFonts w:ascii="Arial" w:hAnsi="Arial" w:cs="Arial"/>
          <w:b w:val="0"/>
        </w:rPr>
        <w:t xml:space="preserve"> </w:t>
      </w:r>
      <w:r w:rsidRPr="007860B6">
        <w:rPr>
          <w:rFonts w:ascii="Arial" w:hAnsi="Arial" w:cs="Arial"/>
          <w:b w:val="0"/>
        </w:rPr>
        <w:t>MAX.MARKS:</w:t>
      </w:r>
      <w:r w:rsidR="009D76C3" w:rsidRPr="007860B6">
        <w:rPr>
          <w:rFonts w:ascii="Arial" w:hAnsi="Arial" w:cs="Arial"/>
          <w:b w:val="0"/>
        </w:rPr>
        <w:t>10</w:t>
      </w:r>
      <w:r w:rsidRPr="007860B6">
        <w:rPr>
          <w:rFonts w:ascii="Arial" w:hAnsi="Arial" w:cs="Arial"/>
          <w:b w:val="0"/>
        </w:rPr>
        <w:t>0</w:t>
      </w:r>
    </w:p>
    <w:p w14:paraId="3FB9D090" w14:textId="77777777" w:rsidR="00C747F3" w:rsidRPr="007860B6" w:rsidRDefault="009D76C3" w:rsidP="005453F2">
      <w:pPr>
        <w:pStyle w:val="Para1"/>
        <w:spacing w:beforeLines="0" w:afterLines="0"/>
        <w:jc w:val="both"/>
        <w:rPr>
          <w:rFonts w:ascii="Arial" w:hAnsi="Arial" w:cs="Arial"/>
          <w:b w:val="0"/>
          <w:u w:val="single"/>
        </w:rPr>
      </w:pPr>
      <w:r w:rsidRPr="007860B6">
        <w:rPr>
          <w:rFonts w:ascii="Arial" w:hAnsi="Arial" w:cs="Arial"/>
          <w:b w:val="0"/>
        </w:rPr>
        <w:t>w.e.f. 20-21 admitted batch</w:t>
      </w:r>
      <w:proofErr w:type="gramStart"/>
      <w:r w:rsidRPr="007860B6">
        <w:rPr>
          <w:rFonts w:ascii="Arial" w:hAnsi="Arial" w:cs="Arial"/>
          <w:b w:val="0"/>
        </w:rPr>
        <w:t>-“</w:t>
      </w:r>
      <w:proofErr w:type="gramEnd"/>
      <w:r w:rsidRPr="007860B6">
        <w:rPr>
          <w:rFonts w:ascii="Arial" w:hAnsi="Arial" w:cs="Arial"/>
          <w:b w:val="0"/>
        </w:rPr>
        <w:t>20AH”</w:t>
      </w:r>
      <w:r w:rsidR="007860B6">
        <w:rPr>
          <w:rFonts w:ascii="Arial" w:hAnsi="Arial" w:cs="Arial"/>
          <w:b w:val="0"/>
        </w:rPr>
        <w:t xml:space="preserve">      </w:t>
      </w:r>
      <w:r w:rsidRPr="007860B6">
        <w:rPr>
          <w:rFonts w:ascii="Arial" w:hAnsi="Arial" w:cs="Arial"/>
          <w:b w:val="0"/>
        </w:rPr>
        <w:t xml:space="preserve"> </w:t>
      </w:r>
      <w:r w:rsidR="00C747F3" w:rsidRPr="007860B6">
        <w:rPr>
          <w:rFonts w:ascii="Arial" w:hAnsi="Arial" w:cs="Arial"/>
        </w:rPr>
        <w:t>SYLLABUS</w:t>
      </w:r>
    </w:p>
    <w:p w14:paraId="568300B3" w14:textId="77777777" w:rsidR="00D23589" w:rsidRPr="007860B6" w:rsidRDefault="007860B6" w:rsidP="005453F2">
      <w:pPr>
        <w:pStyle w:val="Para1"/>
        <w:spacing w:before="240" w:after="240"/>
        <w:jc w:val="both"/>
        <w:rPr>
          <w:rFonts w:ascii="Arial" w:hAnsi="Arial" w:cs="Arial"/>
        </w:rPr>
      </w:pPr>
      <w:bookmarkStart w:id="0" w:name="p6"/>
      <w:bookmarkEnd w:id="0"/>
      <w:r>
        <w:rPr>
          <w:rFonts w:ascii="Arial" w:hAnsi="Arial" w:cs="Arial"/>
        </w:rPr>
        <w:t xml:space="preserve"> </w:t>
      </w:r>
      <w:r w:rsidR="00CA753D" w:rsidRPr="007860B6">
        <w:rPr>
          <w:rFonts w:ascii="Arial" w:hAnsi="Arial" w:cs="Arial"/>
        </w:rPr>
        <w:t>L</w:t>
      </w:r>
      <w:r w:rsidR="005453F2" w:rsidRPr="007860B6">
        <w:rPr>
          <w:rFonts w:ascii="Arial" w:hAnsi="Arial" w:cs="Arial"/>
        </w:rPr>
        <w:t>EARNING OUTCOMES FOR THE COURSE:</w:t>
      </w:r>
    </w:p>
    <w:p w14:paraId="7ABEAB71" w14:textId="77777777" w:rsidR="00D23589" w:rsidRPr="007860B6" w:rsidRDefault="00CA753D" w:rsidP="005453F2">
      <w:pPr>
        <w:spacing w:before="240" w:after="240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At the end of the course, the student is expected to demonstrate the following cognitive abilities and psychomotor skills. </w:t>
      </w:r>
    </w:p>
    <w:p w14:paraId="7FC3F4C6" w14:textId="77777777"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>1. Remembers and states in a systematic way (knowledge) Various concepts, definitions,</w:t>
      </w:r>
      <w:r w:rsidR="007860B6">
        <w:rPr>
          <w:rFonts w:ascii="Arial" w:hAnsi="Arial" w:cs="Arial"/>
        </w:rPr>
        <w:t xml:space="preserve"> </w:t>
      </w:r>
      <w:r w:rsidRPr="007860B6">
        <w:rPr>
          <w:rFonts w:ascii="Arial" w:hAnsi="Arial" w:cs="Arial"/>
        </w:rPr>
        <w:t>laws and principles of macroeconomic theory with reference</w:t>
      </w:r>
      <w:r w:rsidR="007860B6">
        <w:rPr>
          <w:rFonts w:ascii="Arial" w:hAnsi="Arial" w:cs="Arial"/>
        </w:rPr>
        <w:t xml:space="preserve"> </w:t>
      </w:r>
      <w:r w:rsidRPr="007860B6">
        <w:rPr>
          <w:rFonts w:ascii="Arial" w:hAnsi="Arial" w:cs="Arial"/>
        </w:rPr>
        <w:t xml:space="preserve">to income, employment, money, banking and finance </w:t>
      </w:r>
    </w:p>
    <w:p w14:paraId="1B925155" w14:textId="77777777" w:rsidR="0043467E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2. Explains (understanding) </w:t>
      </w:r>
    </w:p>
    <w:p w14:paraId="5746F807" w14:textId="77777777" w:rsidR="00D23589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 </w:t>
      </w:r>
      <w:r w:rsidR="00CA753D" w:rsidRPr="007860B6">
        <w:rPr>
          <w:rFonts w:ascii="Arial" w:hAnsi="Arial" w:cs="Arial"/>
        </w:rPr>
        <w:t>a.</w:t>
      </w:r>
      <w:r w:rsidRPr="007860B6">
        <w:rPr>
          <w:rFonts w:ascii="Arial" w:hAnsi="Arial" w:cs="Arial"/>
        </w:rPr>
        <w:t xml:space="preserve"> </w:t>
      </w:r>
      <w:r w:rsidR="007A3D16">
        <w:rPr>
          <w:rFonts w:ascii="Arial" w:hAnsi="Arial" w:cs="Arial"/>
        </w:rPr>
        <w:t>T</w:t>
      </w:r>
      <w:r w:rsidR="00CA753D" w:rsidRPr="007860B6">
        <w:rPr>
          <w:rFonts w:ascii="Arial" w:hAnsi="Arial" w:cs="Arial"/>
        </w:rPr>
        <w:t>he difference between various concepts and com</w:t>
      </w:r>
      <w:r w:rsidR="007A3D16">
        <w:rPr>
          <w:rFonts w:ascii="Arial" w:hAnsi="Arial" w:cs="Arial"/>
        </w:rPr>
        <w:t xml:space="preserve">ponents of national income with </w:t>
      </w:r>
      <w:r w:rsidR="00CA753D" w:rsidRPr="007860B6">
        <w:rPr>
          <w:rFonts w:ascii="Arial" w:hAnsi="Arial" w:cs="Arial"/>
        </w:rPr>
        <w:t>illustrations</w:t>
      </w:r>
      <w:r w:rsidRPr="007860B6">
        <w:rPr>
          <w:rFonts w:ascii="Arial" w:hAnsi="Arial" w:cs="Arial"/>
        </w:rPr>
        <w:t xml:space="preserve"> </w:t>
      </w:r>
      <w:r w:rsidR="00CA753D" w:rsidRPr="007860B6">
        <w:rPr>
          <w:rFonts w:ascii="Arial" w:hAnsi="Arial" w:cs="Arial"/>
        </w:rPr>
        <w:t>and methods of measuring national income</w:t>
      </w:r>
      <w:r w:rsidR="007A3D16">
        <w:rPr>
          <w:rFonts w:ascii="Arial" w:hAnsi="Arial" w:cs="Arial"/>
        </w:rPr>
        <w:t>.</w:t>
      </w:r>
      <w:r w:rsidR="00CA753D" w:rsidRPr="007860B6">
        <w:rPr>
          <w:rFonts w:ascii="Arial" w:hAnsi="Arial" w:cs="Arial"/>
        </w:rPr>
        <w:t xml:space="preserve"> </w:t>
      </w:r>
    </w:p>
    <w:p w14:paraId="58A60FB0" w14:textId="77777777" w:rsidR="00D23589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 </w:t>
      </w:r>
      <w:r w:rsidR="007A3D16">
        <w:rPr>
          <w:rFonts w:ascii="Arial" w:hAnsi="Arial" w:cs="Arial"/>
        </w:rPr>
        <w:t>b. V</w:t>
      </w:r>
      <w:r w:rsidR="00CA753D" w:rsidRPr="007860B6">
        <w:rPr>
          <w:rFonts w:ascii="Arial" w:hAnsi="Arial" w:cs="Arial"/>
        </w:rPr>
        <w:t xml:space="preserve">arious terms, concepts, laws and principles, theories relating to income, </w:t>
      </w:r>
    </w:p>
    <w:p w14:paraId="75B4C965" w14:textId="77777777" w:rsidR="00D23589" w:rsidRPr="007860B6" w:rsidRDefault="007A3D16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CA753D" w:rsidRPr="007860B6">
        <w:rPr>
          <w:rFonts w:ascii="Arial" w:hAnsi="Arial" w:cs="Arial"/>
        </w:rPr>
        <w:t xml:space="preserve">employment, consumption, investment, money, </w:t>
      </w:r>
      <w:r>
        <w:rPr>
          <w:rFonts w:ascii="Arial" w:hAnsi="Arial" w:cs="Arial"/>
        </w:rPr>
        <w:t xml:space="preserve">price-level and phases of trade </w:t>
      </w:r>
      <w:proofErr w:type="gramStart"/>
      <w:r w:rsidR="00CA753D" w:rsidRPr="007860B6">
        <w:rPr>
          <w:rFonts w:ascii="Arial" w:hAnsi="Arial" w:cs="Arial"/>
        </w:rPr>
        <w:t xml:space="preserve">cycles </w:t>
      </w:r>
      <w:r w:rsidR="005453F2" w:rsidRPr="007860B6">
        <w:rPr>
          <w:rFonts w:ascii="Arial" w:hAnsi="Arial" w:cs="Arial"/>
        </w:rPr>
        <w:t>.</w:t>
      </w:r>
      <w:proofErr w:type="gramEnd"/>
    </w:p>
    <w:p w14:paraId="339F2E90" w14:textId="77777777" w:rsidR="00D23589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 </w:t>
      </w:r>
      <w:r w:rsidR="007A3D16">
        <w:rPr>
          <w:rFonts w:ascii="Arial" w:hAnsi="Arial" w:cs="Arial"/>
        </w:rPr>
        <w:t>c. F</w:t>
      </w:r>
      <w:r w:rsidR="00CA753D" w:rsidRPr="007860B6">
        <w:rPr>
          <w:rFonts w:ascii="Arial" w:hAnsi="Arial" w:cs="Arial"/>
        </w:rPr>
        <w:t xml:space="preserve">unctions of commercial banks and central bank, creation and control of credit </w:t>
      </w:r>
    </w:p>
    <w:p w14:paraId="7CCA225A" w14:textId="77777777" w:rsidR="00D23589" w:rsidRPr="007860B6" w:rsidRDefault="007A3D16" w:rsidP="007A3D16">
      <w:pPr>
        <w:spacing w:beforeLines="0" w:afterLines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A753D" w:rsidRPr="007860B6">
        <w:rPr>
          <w:rFonts w:ascii="Arial" w:hAnsi="Arial" w:cs="Arial"/>
        </w:rPr>
        <w:t xml:space="preserve">3. Critically examines using data and figures (analysis and evaluation) </w:t>
      </w:r>
    </w:p>
    <w:p w14:paraId="7194C0F1" w14:textId="77777777" w:rsidR="00D23589" w:rsidRPr="007860B6" w:rsidRDefault="005453F2" w:rsidP="007A3D16">
      <w:pPr>
        <w:spacing w:beforeLines="0" w:afterLines="0" w:line="240" w:lineRule="auto"/>
        <w:ind w:left="990" w:hanging="54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 </w:t>
      </w:r>
      <w:r w:rsidR="007A3D16">
        <w:rPr>
          <w:rFonts w:ascii="Arial" w:hAnsi="Arial" w:cs="Arial"/>
        </w:rPr>
        <w:t>a. I</w:t>
      </w:r>
      <w:r w:rsidR="00CA753D" w:rsidRPr="007860B6">
        <w:rPr>
          <w:rFonts w:ascii="Arial" w:hAnsi="Arial" w:cs="Arial"/>
        </w:rPr>
        <w:t>n order to understand the interrelationship between</w:t>
      </w:r>
      <w:r w:rsidR="007A3D16">
        <w:rPr>
          <w:rFonts w:ascii="Arial" w:hAnsi="Arial" w:cs="Arial"/>
        </w:rPr>
        <w:t xml:space="preserve"> various components of     national income.</w:t>
      </w:r>
    </w:p>
    <w:p w14:paraId="72BACD44" w14:textId="77777777" w:rsidR="00D23589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 </w:t>
      </w:r>
      <w:proofErr w:type="spellStart"/>
      <w:proofErr w:type="gramStart"/>
      <w:r w:rsidR="007A3D16">
        <w:rPr>
          <w:rFonts w:ascii="Arial" w:hAnsi="Arial" w:cs="Arial"/>
        </w:rPr>
        <w:t>b.T</w:t>
      </w:r>
      <w:r w:rsidR="00CA753D" w:rsidRPr="007860B6">
        <w:rPr>
          <w:rFonts w:ascii="Arial" w:hAnsi="Arial" w:cs="Arial"/>
        </w:rPr>
        <w:t>he</w:t>
      </w:r>
      <w:proofErr w:type="spellEnd"/>
      <w:proofErr w:type="gramEnd"/>
      <w:r w:rsidR="00CA753D" w:rsidRPr="007860B6">
        <w:rPr>
          <w:rFonts w:ascii="Arial" w:hAnsi="Arial" w:cs="Arial"/>
        </w:rPr>
        <w:t xml:space="preserve"> theories of macroeconomics with reference to their assumptions, implications and applicability </w:t>
      </w:r>
    </w:p>
    <w:p w14:paraId="0361A351" w14:textId="77777777" w:rsidR="00D23589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 </w:t>
      </w:r>
      <w:r w:rsidR="00CA753D" w:rsidRPr="007860B6">
        <w:rPr>
          <w:rFonts w:ascii="Arial" w:hAnsi="Arial" w:cs="Arial"/>
        </w:rPr>
        <w:t xml:space="preserve">c. Empirical evidences of Consumption and Investment Functions and factors </w:t>
      </w:r>
    </w:p>
    <w:p w14:paraId="53C30668" w14:textId="77777777" w:rsidR="00D23589" w:rsidRPr="007860B6" w:rsidRDefault="007A3D16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A753D" w:rsidRPr="007860B6">
        <w:rPr>
          <w:rFonts w:ascii="Arial" w:hAnsi="Arial" w:cs="Arial"/>
        </w:rPr>
        <w:t xml:space="preserve">influencing them </w:t>
      </w:r>
    </w:p>
    <w:p w14:paraId="7BD9B585" w14:textId="77777777" w:rsidR="00D23589" w:rsidRPr="007860B6" w:rsidRDefault="007A3D16" w:rsidP="007A3D16">
      <w:pPr>
        <w:spacing w:beforeLines="0" w:afterLines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A753D" w:rsidRPr="007860B6">
        <w:rPr>
          <w:rFonts w:ascii="Arial" w:hAnsi="Arial" w:cs="Arial"/>
        </w:rPr>
        <w:t xml:space="preserve">4. Draws critical formulae, diagrams and graphs. </w:t>
      </w:r>
    </w:p>
    <w:p w14:paraId="6A15A52D" w14:textId="77777777" w:rsidR="00D23589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</w:t>
      </w:r>
      <w:r w:rsidR="00CA753D" w:rsidRPr="007860B6">
        <w:rPr>
          <w:rFonts w:ascii="Arial" w:hAnsi="Arial" w:cs="Arial"/>
        </w:rPr>
        <w:t xml:space="preserve">a. consumption and investment functions; concepts of multiplier and accelerator </w:t>
      </w:r>
    </w:p>
    <w:p w14:paraId="5B6EA4E9" w14:textId="77777777" w:rsidR="00D23589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 </w:t>
      </w:r>
      <w:r w:rsidR="00CA753D" w:rsidRPr="007860B6">
        <w:rPr>
          <w:rFonts w:ascii="Arial" w:hAnsi="Arial" w:cs="Arial"/>
        </w:rPr>
        <w:t xml:space="preserve">b. price indices, inflation and trade cycles </w:t>
      </w:r>
    </w:p>
    <w:p w14:paraId="3EB95842" w14:textId="77777777" w:rsidR="005453F2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</w:p>
    <w:p w14:paraId="677BBF1B" w14:textId="77777777" w:rsidR="00D23589" w:rsidRPr="007860B6" w:rsidRDefault="007860B6" w:rsidP="007A3D16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bookmarkStart w:id="1" w:name="p7"/>
      <w:bookmarkEnd w:id="1"/>
      <w:r w:rsidRPr="007860B6">
        <w:rPr>
          <w:rFonts w:ascii="Arial" w:hAnsi="Arial" w:cs="Arial"/>
        </w:rPr>
        <w:t xml:space="preserve">MODULE – 1: </w:t>
      </w:r>
      <w:r w:rsidR="00AD782D" w:rsidRPr="007860B6">
        <w:rPr>
          <w:rFonts w:ascii="Arial" w:hAnsi="Arial" w:cs="Arial"/>
        </w:rPr>
        <w:t xml:space="preserve">NATIONAL INCOME: </w:t>
      </w:r>
    </w:p>
    <w:p w14:paraId="115F5490" w14:textId="77777777" w:rsidR="005453F2" w:rsidRPr="007860B6" w:rsidRDefault="007A3D16" w:rsidP="007A3D16">
      <w:pPr>
        <w:spacing w:beforeLines="0" w:afterLines="0" w:line="360" w:lineRule="auto"/>
        <w:ind w:left="81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A753D" w:rsidRPr="007860B6">
        <w:rPr>
          <w:rFonts w:ascii="Arial" w:hAnsi="Arial" w:cs="Arial"/>
        </w:rPr>
        <w:t>Macroeconomics - Definition, Scope and Importance - Difference between Micro economic and Macro economic Analyses – Circular Flow of Income -National Income: Definitions, Concepts, Measurement of National Income - Difficulties - Importance - Concept of Green Accounting</w:t>
      </w:r>
      <w:r w:rsidR="005453F2" w:rsidRPr="007860B6">
        <w:rPr>
          <w:rFonts w:ascii="Arial" w:hAnsi="Arial" w:cs="Arial"/>
        </w:rPr>
        <w:t>.</w:t>
      </w:r>
    </w:p>
    <w:p w14:paraId="113BE56B" w14:textId="77777777" w:rsidR="00D23589" w:rsidRPr="007860B6" w:rsidRDefault="00CA753D" w:rsidP="007A3D16">
      <w:pPr>
        <w:spacing w:beforeLines="0" w:afterLines="0" w:line="36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</w:t>
      </w:r>
    </w:p>
    <w:p w14:paraId="41DCE9D3" w14:textId="77777777" w:rsidR="00D23589" w:rsidRPr="007860B6" w:rsidRDefault="007A3D16" w:rsidP="006A3495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860B6" w:rsidRPr="007860B6">
        <w:rPr>
          <w:rFonts w:ascii="Arial" w:hAnsi="Arial" w:cs="Arial"/>
        </w:rPr>
        <w:t xml:space="preserve">MODULE – 2: </w:t>
      </w:r>
      <w:r w:rsidR="00AD782D" w:rsidRPr="007860B6">
        <w:rPr>
          <w:rFonts w:ascii="Arial" w:hAnsi="Arial" w:cs="Arial"/>
        </w:rPr>
        <w:t>THEORY OF EMPLOYMENT:</w:t>
      </w:r>
    </w:p>
    <w:p w14:paraId="53032715" w14:textId="77777777" w:rsidR="00D23589" w:rsidRPr="007860B6" w:rsidRDefault="00CA753D" w:rsidP="006A3495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>Classical Theory of Employment - Say's Law of Markets - Criticism -Keynesian Theory of Employment - Consumption Function - Keynes’ Psychological Law of Consumption - Average and Marginal Propensity to Consume - Factors determining Consumption Function –Brief Review of Relative, Life Cycle and Permanent Income Hypotheses - Investment Function: Marginal Efficiency of Capital -Multiplier and Accelerator - Keynesian Theory of Employment - Applicability to Developing countries</w:t>
      </w:r>
      <w:r w:rsidR="005453F2" w:rsidRPr="007860B6">
        <w:rPr>
          <w:rFonts w:ascii="Arial" w:hAnsi="Arial" w:cs="Arial"/>
        </w:rPr>
        <w:t>.</w:t>
      </w:r>
      <w:r w:rsidRPr="007860B6">
        <w:rPr>
          <w:rFonts w:ascii="Arial" w:hAnsi="Arial" w:cs="Arial"/>
        </w:rPr>
        <w:t xml:space="preserve"> </w:t>
      </w:r>
    </w:p>
    <w:p w14:paraId="3AFF2BE4" w14:textId="77777777" w:rsidR="007A3D16" w:rsidRDefault="005453F2" w:rsidP="006A3495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 </w:t>
      </w:r>
    </w:p>
    <w:p w14:paraId="6A43ACCE" w14:textId="77777777" w:rsidR="00D23589" w:rsidRPr="007860B6" w:rsidRDefault="007860B6" w:rsidP="006A3495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MODULE – 3: </w:t>
      </w:r>
      <w:r w:rsidR="00AD782D" w:rsidRPr="007860B6">
        <w:rPr>
          <w:rFonts w:ascii="Arial" w:hAnsi="Arial" w:cs="Arial"/>
        </w:rPr>
        <w:t>MONEY AND BANKING:</w:t>
      </w:r>
    </w:p>
    <w:p w14:paraId="41495904" w14:textId="77777777" w:rsidR="005453F2" w:rsidRPr="007860B6" w:rsidRDefault="00CA753D" w:rsidP="006A3495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>Definitions of Money - Concepts of Money, Liquidity and Finance - Money Illusion - Gresham's Law - RBI classification of Money - Theories of Money: Fisher and Cambridge (Marshall, Pigou, Robertson and Keynes equations) - Banking - Definition and types of Banking - Commercial Banks - Functions -Recent Trends in Banking - Mergers and Acquisitions - Central Bank - Functions - Control of Credit by Central Bank - NBFCs-Factors contributing to their Growth and their Role</w:t>
      </w:r>
      <w:r w:rsidR="005453F2" w:rsidRPr="007860B6">
        <w:rPr>
          <w:rFonts w:ascii="Arial" w:hAnsi="Arial" w:cs="Arial"/>
        </w:rPr>
        <w:t>.</w:t>
      </w:r>
    </w:p>
    <w:p w14:paraId="35E8C3CC" w14:textId="77777777" w:rsidR="005453F2" w:rsidRPr="007860B6" w:rsidRDefault="006A3495" w:rsidP="005453F2">
      <w:pPr>
        <w:spacing w:before="240" w:after="240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proofErr w:type="gramStart"/>
      <w:r w:rsidRPr="007860B6">
        <w:rPr>
          <w:rFonts w:ascii="Arial" w:hAnsi="Arial" w:cs="Arial"/>
        </w:rPr>
        <w:t>..</w:t>
      </w:r>
      <w:proofErr w:type="gramEnd"/>
      <w:r w:rsidRPr="007860B6">
        <w:rPr>
          <w:rFonts w:ascii="Arial" w:hAnsi="Arial" w:cs="Arial"/>
        </w:rPr>
        <w:t>2..</w:t>
      </w:r>
    </w:p>
    <w:p w14:paraId="3DAC3EAE" w14:textId="77777777" w:rsidR="005453F2" w:rsidRPr="007860B6" w:rsidRDefault="005453F2" w:rsidP="005453F2">
      <w:pPr>
        <w:spacing w:before="240" w:after="240"/>
        <w:ind w:left="720"/>
        <w:jc w:val="both"/>
        <w:rPr>
          <w:rFonts w:ascii="Arial" w:hAnsi="Arial" w:cs="Arial"/>
        </w:rPr>
      </w:pPr>
    </w:p>
    <w:p w14:paraId="13ED5D53" w14:textId="77777777" w:rsidR="00D23589" w:rsidRPr="007860B6" w:rsidRDefault="00CA753D" w:rsidP="008A1C99">
      <w:pPr>
        <w:spacing w:before="240" w:after="240"/>
        <w:ind w:left="360" w:hanging="18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 </w:t>
      </w:r>
      <w:r w:rsidR="005453F2" w:rsidRPr="007860B6">
        <w:rPr>
          <w:rFonts w:ascii="Arial" w:hAnsi="Arial" w:cs="Arial"/>
          <w:b/>
        </w:rPr>
        <w:t>ECA 2703(4)/ECS 2703(3)</w:t>
      </w:r>
      <w:r w:rsidR="005453F2" w:rsidRPr="007860B6">
        <w:rPr>
          <w:rFonts w:ascii="Arial" w:hAnsi="Arial" w:cs="Arial"/>
          <w:b/>
        </w:rPr>
        <w:tab/>
      </w:r>
      <w:r w:rsidR="005453F2" w:rsidRPr="007860B6">
        <w:rPr>
          <w:rFonts w:ascii="Arial" w:hAnsi="Arial" w:cs="Arial"/>
          <w:b/>
        </w:rPr>
        <w:tab/>
      </w:r>
      <w:r w:rsidR="005453F2" w:rsidRPr="007860B6">
        <w:rPr>
          <w:rFonts w:ascii="Arial" w:hAnsi="Arial" w:cs="Arial"/>
          <w:b/>
        </w:rPr>
        <w:tab/>
        <w:t xml:space="preserve"> </w:t>
      </w:r>
      <w:proofErr w:type="gramStart"/>
      <w:r w:rsidR="005453F2" w:rsidRPr="007860B6">
        <w:rPr>
          <w:rFonts w:ascii="Arial" w:hAnsi="Arial" w:cs="Arial"/>
          <w:b/>
        </w:rPr>
        <w:t xml:space="preserve">  </w:t>
      </w:r>
      <w:r w:rsidR="005453F2" w:rsidRPr="007860B6">
        <w:rPr>
          <w:rFonts w:ascii="Arial" w:hAnsi="Arial" w:cs="Arial"/>
        </w:rPr>
        <w:t>::2::</w:t>
      </w:r>
      <w:proofErr w:type="gramEnd"/>
    </w:p>
    <w:p w14:paraId="1421F0E7" w14:textId="77777777" w:rsidR="006A3495" w:rsidRPr="007860B6" w:rsidRDefault="006A3495" w:rsidP="008A1C99">
      <w:pPr>
        <w:spacing w:before="240" w:after="240"/>
        <w:ind w:left="360" w:hanging="180"/>
        <w:jc w:val="both"/>
        <w:rPr>
          <w:rFonts w:ascii="Arial" w:hAnsi="Arial" w:cs="Arial"/>
        </w:rPr>
      </w:pPr>
    </w:p>
    <w:p w14:paraId="752386C9" w14:textId="77777777" w:rsidR="00D23589" w:rsidRPr="007860B6" w:rsidRDefault="007A3D16" w:rsidP="008A1C99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860B6" w:rsidRPr="007860B6">
        <w:rPr>
          <w:rFonts w:ascii="Arial" w:hAnsi="Arial" w:cs="Arial"/>
        </w:rPr>
        <w:t xml:space="preserve">MODULE – 4: </w:t>
      </w:r>
      <w:r w:rsidR="00AD782D" w:rsidRPr="007860B6">
        <w:rPr>
          <w:rFonts w:ascii="Arial" w:hAnsi="Arial" w:cs="Arial"/>
        </w:rPr>
        <w:t>INFLATION AND TRADE CYCLES</w:t>
      </w:r>
      <w:r w:rsidR="005453F2" w:rsidRPr="007860B6">
        <w:rPr>
          <w:rFonts w:ascii="Arial" w:hAnsi="Arial" w:cs="Arial"/>
        </w:rPr>
        <w:t>:</w:t>
      </w:r>
      <w:r w:rsidR="00CA753D" w:rsidRPr="007860B6">
        <w:rPr>
          <w:rFonts w:ascii="Arial" w:hAnsi="Arial" w:cs="Arial"/>
        </w:rPr>
        <w:t xml:space="preserve"> </w:t>
      </w:r>
    </w:p>
    <w:p w14:paraId="6EF6C80D" w14:textId="77777777" w:rsidR="00D23589" w:rsidRPr="007860B6" w:rsidRDefault="00CA753D" w:rsidP="008A1C99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  <w:b/>
        </w:rPr>
        <w:t>Inflation:</w:t>
      </w:r>
      <w:r w:rsidRPr="007860B6">
        <w:rPr>
          <w:rFonts w:ascii="Arial" w:hAnsi="Arial" w:cs="Arial"/>
        </w:rPr>
        <w:t xml:space="preserve"> Concepts of Inflation, deflation, reflation and stagflation - Phillip's Curve - Measurement of Inflation - CPI and WPI -Types of Inflation - Causes and Consequences of Inflation -Measures to Control Inflation. Trade Cycles: Phases of a Trade Cycle -Causes and Measures to control Trade Cycles </w:t>
      </w:r>
    </w:p>
    <w:p w14:paraId="0C657E75" w14:textId="77777777" w:rsidR="008A1C99" w:rsidRPr="007860B6" w:rsidRDefault="008A1C99" w:rsidP="008A1C99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</w:p>
    <w:p w14:paraId="2CB0F8FD" w14:textId="77777777" w:rsidR="00D23589" w:rsidRPr="007860B6" w:rsidRDefault="007A3D16" w:rsidP="008A1C99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bookmarkStart w:id="2" w:name="p8"/>
      <w:bookmarkEnd w:id="2"/>
      <w:r>
        <w:rPr>
          <w:rFonts w:ascii="Arial" w:hAnsi="Arial" w:cs="Arial"/>
        </w:rPr>
        <w:t xml:space="preserve"> </w:t>
      </w:r>
      <w:r w:rsidR="007860B6" w:rsidRPr="007860B6">
        <w:rPr>
          <w:rFonts w:ascii="Arial" w:hAnsi="Arial" w:cs="Arial"/>
        </w:rPr>
        <w:t xml:space="preserve">MODULE – 5: </w:t>
      </w:r>
      <w:r w:rsidR="00AD782D" w:rsidRPr="007860B6">
        <w:rPr>
          <w:rFonts w:ascii="Arial" w:hAnsi="Arial" w:cs="Arial"/>
        </w:rPr>
        <w:t xml:space="preserve">FINANCE AND INSURANCE: </w:t>
      </w:r>
    </w:p>
    <w:p w14:paraId="1C4CDB61" w14:textId="77777777" w:rsidR="00D23589" w:rsidRPr="007860B6" w:rsidRDefault="00CA753D" w:rsidP="008A1C99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Financial Assets and Financial Instruments - Financial Markets - Functions of Money Market - Functions of Capital Market - Stock Market - Exchanges – </w:t>
      </w:r>
      <w:proofErr w:type="spellStart"/>
      <w:r w:rsidRPr="007860B6">
        <w:rPr>
          <w:rFonts w:ascii="Arial" w:hAnsi="Arial" w:cs="Arial"/>
        </w:rPr>
        <w:t>Indices:Sensex</w:t>
      </w:r>
      <w:proofErr w:type="spellEnd"/>
      <w:r w:rsidRPr="007860B6">
        <w:rPr>
          <w:rFonts w:ascii="Arial" w:hAnsi="Arial" w:cs="Arial"/>
        </w:rPr>
        <w:t xml:space="preserve"> and Nifty - Concept of Insurance -Types and Importance of Insurance </w:t>
      </w:r>
    </w:p>
    <w:p w14:paraId="4B88C711" w14:textId="77777777" w:rsidR="00D23589" w:rsidRPr="007860B6" w:rsidRDefault="007860B6" w:rsidP="005453F2">
      <w:pPr>
        <w:pStyle w:val="Para1"/>
        <w:spacing w:before="240" w:after="240"/>
        <w:jc w:val="both"/>
        <w:rPr>
          <w:rFonts w:ascii="Arial" w:hAnsi="Arial" w:cs="Arial"/>
        </w:rPr>
      </w:pPr>
      <w:bookmarkStart w:id="3" w:name="p9"/>
      <w:bookmarkEnd w:id="3"/>
      <w:r w:rsidRPr="007860B6">
        <w:rPr>
          <w:rFonts w:ascii="Arial" w:hAnsi="Arial" w:cs="Arial"/>
        </w:rPr>
        <w:t xml:space="preserve"> REFERENCE BOOKS: </w:t>
      </w:r>
    </w:p>
    <w:p w14:paraId="5949C52B" w14:textId="77777777" w:rsidR="00D23589" w:rsidRPr="007860B6" w:rsidRDefault="00CA753D" w:rsidP="007A3D16">
      <w:pPr>
        <w:pStyle w:val="Para2"/>
        <w:spacing w:beforeLines="50" w:before="120" w:afterLines="50" w:after="120"/>
        <w:ind w:left="990" w:hanging="360"/>
        <w:jc w:val="both"/>
        <w:rPr>
          <w:rFonts w:ascii="Arial" w:hAnsi="Arial" w:cs="Arial"/>
          <w:i w:val="0"/>
        </w:rPr>
      </w:pPr>
      <w:r w:rsidRPr="007860B6">
        <w:rPr>
          <w:rStyle w:val="0Text"/>
          <w:rFonts w:ascii="Arial" w:hAnsi="Arial" w:cs="Arial"/>
        </w:rPr>
        <w:t xml:space="preserve">1. Dillard. </w:t>
      </w:r>
      <w:proofErr w:type="spellStart"/>
      <w:proofErr w:type="gramStart"/>
      <w:r w:rsidRPr="007860B6">
        <w:rPr>
          <w:rStyle w:val="0Text"/>
          <w:rFonts w:ascii="Arial" w:hAnsi="Arial" w:cs="Arial"/>
        </w:rPr>
        <w:t>D.,</w:t>
      </w:r>
      <w:r w:rsidRPr="007860B6">
        <w:rPr>
          <w:rFonts w:ascii="Arial" w:hAnsi="Arial" w:cs="Arial"/>
          <w:i w:val="0"/>
        </w:rPr>
        <w:t>The</w:t>
      </w:r>
      <w:proofErr w:type="spellEnd"/>
      <w:proofErr w:type="gramEnd"/>
      <w:r w:rsidRPr="007860B6">
        <w:rPr>
          <w:rFonts w:ascii="Arial" w:hAnsi="Arial" w:cs="Arial"/>
          <w:i w:val="0"/>
        </w:rPr>
        <w:t xml:space="preserve"> Economics of John Maynard Keynes</w:t>
      </w:r>
      <w:r w:rsidRPr="007860B6">
        <w:rPr>
          <w:rStyle w:val="0Text"/>
          <w:rFonts w:ascii="Arial" w:hAnsi="Arial" w:cs="Arial"/>
        </w:rPr>
        <w:t xml:space="preserve">, Cross by Lockwood </w:t>
      </w:r>
      <w:r w:rsidRPr="007860B6">
        <w:rPr>
          <w:rFonts w:ascii="Arial" w:hAnsi="Arial" w:cs="Arial"/>
          <w:i w:val="0"/>
        </w:rPr>
        <w:t xml:space="preserve">and sons, London </w:t>
      </w:r>
    </w:p>
    <w:p w14:paraId="7E1DF555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2. M. C. </w:t>
      </w:r>
      <w:proofErr w:type="spellStart"/>
      <w:r w:rsidRPr="007860B6">
        <w:rPr>
          <w:rFonts w:ascii="Arial" w:hAnsi="Arial" w:cs="Arial"/>
        </w:rPr>
        <w:t>Vaish</w:t>
      </w:r>
      <w:proofErr w:type="spellEnd"/>
      <w:r w:rsidRPr="007860B6">
        <w:rPr>
          <w:rFonts w:ascii="Arial" w:hAnsi="Arial" w:cs="Arial"/>
        </w:rPr>
        <w:t xml:space="preserve"> - </w:t>
      </w:r>
      <w:r w:rsidRPr="007860B6">
        <w:rPr>
          <w:rStyle w:val="0Text"/>
          <w:rFonts w:ascii="Arial" w:hAnsi="Arial" w:cs="Arial"/>
          <w:i w:val="0"/>
        </w:rPr>
        <w:t xml:space="preserve">Macroeconomic </w:t>
      </w:r>
      <w:proofErr w:type="gramStart"/>
      <w:r w:rsidRPr="007860B6">
        <w:rPr>
          <w:rStyle w:val="0Text"/>
          <w:rFonts w:ascii="Arial" w:hAnsi="Arial" w:cs="Arial"/>
          <w:i w:val="0"/>
        </w:rPr>
        <w:t xml:space="preserve">Theory, </w:t>
      </w:r>
      <w:r w:rsidRPr="007860B6">
        <w:rPr>
          <w:rFonts w:ascii="Arial" w:hAnsi="Arial" w:cs="Arial"/>
        </w:rPr>
        <w:t xml:space="preserve"> Vikas</w:t>
      </w:r>
      <w:proofErr w:type="gramEnd"/>
      <w:r w:rsidRPr="007860B6">
        <w:rPr>
          <w:rFonts w:ascii="Arial" w:hAnsi="Arial" w:cs="Arial"/>
        </w:rPr>
        <w:t xml:space="preserve"> Publishing House, New Delhi. </w:t>
      </w:r>
    </w:p>
    <w:p w14:paraId="5E59C19A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3. S. B </w:t>
      </w:r>
      <w:proofErr w:type="spellStart"/>
      <w:r w:rsidRPr="007860B6">
        <w:rPr>
          <w:rFonts w:ascii="Arial" w:hAnsi="Arial" w:cs="Arial"/>
        </w:rPr>
        <w:t>Guptha</w:t>
      </w:r>
      <w:proofErr w:type="spellEnd"/>
      <w:r w:rsidRPr="007860B6">
        <w:rPr>
          <w:rFonts w:ascii="Arial" w:hAnsi="Arial" w:cs="Arial"/>
        </w:rPr>
        <w:t xml:space="preserve"> - </w:t>
      </w:r>
      <w:r w:rsidRPr="007860B6">
        <w:rPr>
          <w:rStyle w:val="0Text"/>
          <w:rFonts w:ascii="Arial" w:hAnsi="Arial" w:cs="Arial"/>
          <w:i w:val="0"/>
        </w:rPr>
        <w:t xml:space="preserve">Monetary </w:t>
      </w:r>
      <w:proofErr w:type="gramStart"/>
      <w:r w:rsidRPr="007860B6">
        <w:rPr>
          <w:rStyle w:val="0Text"/>
          <w:rFonts w:ascii="Arial" w:hAnsi="Arial" w:cs="Arial"/>
          <w:i w:val="0"/>
        </w:rPr>
        <w:t xml:space="preserve">Economics, </w:t>
      </w:r>
      <w:r w:rsidRPr="007860B6">
        <w:rPr>
          <w:rFonts w:ascii="Arial" w:hAnsi="Arial" w:cs="Arial"/>
        </w:rPr>
        <w:t xml:space="preserve"> S.</w:t>
      </w:r>
      <w:proofErr w:type="gramEnd"/>
      <w:r w:rsidRPr="007860B6">
        <w:rPr>
          <w:rFonts w:ascii="Arial" w:hAnsi="Arial" w:cs="Arial"/>
        </w:rPr>
        <w:t xml:space="preserve"> Chand &amp; Co, Delhi </w:t>
      </w:r>
    </w:p>
    <w:p w14:paraId="34651760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4. P. N. Chopra, </w:t>
      </w:r>
      <w:r w:rsidRPr="007860B6">
        <w:rPr>
          <w:rStyle w:val="0Text"/>
          <w:rFonts w:ascii="Arial" w:hAnsi="Arial" w:cs="Arial"/>
          <w:i w:val="0"/>
        </w:rPr>
        <w:t>Macroeconomics</w:t>
      </w:r>
      <w:r w:rsidRPr="007860B6">
        <w:rPr>
          <w:rFonts w:ascii="Arial" w:hAnsi="Arial" w:cs="Arial"/>
        </w:rPr>
        <w:t xml:space="preserve">, Kalyani Publishers, Ludhiana, 2014 </w:t>
      </w:r>
    </w:p>
    <w:p w14:paraId="253E7CF7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5. D. M. </w:t>
      </w:r>
      <w:proofErr w:type="spellStart"/>
      <w:r w:rsidRPr="007860B6">
        <w:rPr>
          <w:rFonts w:ascii="Arial" w:hAnsi="Arial" w:cs="Arial"/>
        </w:rPr>
        <w:t>Mithani</w:t>
      </w:r>
      <w:proofErr w:type="spellEnd"/>
      <w:r w:rsidRPr="007860B6">
        <w:rPr>
          <w:rFonts w:ascii="Arial" w:hAnsi="Arial" w:cs="Arial"/>
        </w:rPr>
        <w:t xml:space="preserve">, </w:t>
      </w:r>
      <w:r w:rsidRPr="007860B6">
        <w:rPr>
          <w:rStyle w:val="0Text"/>
          <w:rFonts w:ascii="Arial" w:hAnsi="Arial" w:cs="Arial"/>
          <w:i w:val="0"/>
        </w:rPr>
        <w:t>Macro Economic Analysis and Policy</w:t>
      </w:r>
      <w:r w:rsidRPr="007860B6">
        <w:rPr>
          <w:rFonts w:ascii="Arial" w:hAnsi="Arial" w:cs="Arial"/>
        </w:rPr>
        <w:t xml:space="preserve">, Oxford and IBH, New Delhi </w:t>
      </w:r>
    </w:p>
    <w:p w14:paraId="694CE752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6. M N Mishra &amp; S B Mishra, </w:t>
      </w:r>
      <w:r w:rsidRPr="007860B6">
        <w:rPr>
          <w:rStyle w:val="0Text"/>
          <w:rFonts w:ascii="Arial" w:hAnsi="Arial" w:cs="Arial"/>
          <w:i w:val="0"/>
        </w:rPr>
        <w:t>Insurance Principles &amp;Practice</w:t>
      </w:r>
      <w:r w:rsidRPr="007860B6">
        <w:rPr>
          <w:rStyle w:val="1Text"/>
          <w:rFonts w:ascii="Arial" w:hAnsi="Arial" w:cs="Arial"/>
        </w:rPr>
        <w:t xml:space="preserve">, </w:t>
      </w:r>
      <w:r w:rsidRPr="007860B6">
        <w:rPr>
          <w:rFonts w:ascii="Arial" w:hAnsi="Arial" w:cs="Arial"/>
        </w:rPr>
        <w:t xml:space="preserve">S Chand. </w:t>
      </w:r>
    </w:p>
    <w:p w14:paraId="46531B97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7. Lewis, M.K and </w:t>
      </w:r>
      <w:proofErr w:type="spellStart"/>
      <w:r w:rsidRPr="007860B6">
        <w:rPr>
          <w:rFonts w:ascii="Arial" w:hAnsi="Arial" w:cs="Arial"/>
        </w:rPr>
        <w:t>P.DMizan</w:t>
      </w:r>
      <w:proofErr w:type="spellEnd"/>
      <w:r w:rsidRPr="007860B6">
        <w:rPr>
          <w:rFonts w:ascii="Arial" w:hAnsi="Arial" w:cs="Arial"/>
        </w:rPr>
        <w:t xml:space="preserve"> - </w:t>
      </w:r>
      <w:r w:rsidRPr="007860B6">
        <w:rPr>
          <w:rStyle w:val="0Text"/>
          <w:rFonts w:ascii="Arial" w:hAnsi="Arial" w:cs="Arial"/>
          <w:i w:val="0"/>
        </w:rPr>
        <w:t>Monetary Economics</w:t>
      </w:r>
      <w:r w:rsidRPr="007860B6">
        <w:rPr>
          <w:rFonts w:ascii="Arial" w:hAnsi="Arial" w:cs="Arial"/>
        </w:rPr>
        <w:t xml:space="preserve">, Oxford University Press, New Delhi </w:t>
      </w:r>
    </w:p>
    <w:p w14:paraId="7D5651C9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8. Central Statistical Organization, </w:t>
      </w:r>
      <w:r w:rsidRPr="007860B6">
        <w:rPr>
          <w:rStyle w:val="0Text"/>
          <w:rFonts w:ascii="Arial" w:hAnsi="Arial" w:cs="Arial"/>
          <w:i w:val="0"/>
        </w:rPr>
        <w:t>National Accounts Statistics</w:t>
      </w:r>
      <w:r w:rsidRPr="007860B6">
        <w:rPr>
          <w:rFonts w:ascii="Arial" w:hAnsi="Arial" w:cs="Arial"/>
        </w:rPr>
        <w:t xml:space="preserve">. </w:t>
      </w:r>
    </w:p>
    <w:p w14:paraId="738C755E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9. </w:t>
      </w:r>
      <w:proofErr w:type="spellStart"/>
      <w:r w:rsidRPr="007860B6">
        <w:rPr>
          <w:rFonts w:ascii="Arial" w:hAnsi="Arial" w:cs="Arial"/>
        </w:rPr>
        <w:t>M.L.Seth</w:t>
      </w:r>
      <w:proofErr w:type="spellEnd"/>
      <w:r w:rsidRPr="007860B6">
        <w:rPr>
          <w:rFonts w:ascii="Arial" w:hAnsi="Arial" w:cs="Arial"/>
        </w:rPr>
        <w:t xml:space="preserve">, Macroeconomics, Lakshmi Narayan Agarwal, 2006. </w:t>
      </w:r>
    </w:p>
    <w:p w14:paraId="6E7F7FF8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10. K. P. M. Sundaram, </w:t>
      </w:r>
      <w:r w:rsidRPr="007860B6">
        <w:rPr>
          <w:rStyle w:val="0Text"/>
          <w:rFonts w:ascii="Arial" w:hAnsi="Arial" w:cs="Arial"/>
          <w:i w:val="0"/>
        </w:rPr>
        <w:t>Money, Banking &amp; International Trade</w:t>
      </w:r>
      <w:r w:rsidRPr="007860B6">
        <w:rPr>
          <w:rFonts w:ascii="Arial" w:hAnsi="Arial" w:cs="Arial"/>
        </w:rPr>
        <w:t xml:space="preserve">, Sultan Chand, 2006. </w:t>
      </w:r>
    </w:p>
    <w:p w14:paraId="2C5D51CB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11. R. R. Paul, Monetary Economics, Kalyani Publishers, Ludhiana, 2018 </w:t>
      </w:r>
    </w:p>
    <w:p w14:paraId="1317A69A" w14:textId="77777777" w:rsidR="00D23589" w:rsidRPr="007860B6" w:rsidRDefault="00CA753D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12. </w:t>
      </w:r>
      <w:proofErr w:type="gramStart"/>
      <w:r w:rsidRPr="007860B6">
        <w:rPr>
          <w:rStyle w:val="0Text"/>
          <w:rFonts w:ascii="Arial" w:hAnsi="Arial" w:cs="Arial"/>
          <w:i w:val="0"/>
        </w:rPr>
        <w:t>Macro</w:t>
      </w:r>
      <w:r w:rsidR="00C15D68" w:rsidRPr="007860B6">
        <w:rPr>
          <w:rStyle w:val="0Text"/>
          <w:rFonts w:ascii="Arial" w:hAnsi="Arial" w:cs="Arial"/>
          <w:i w:val="0"/>
        </w:rPr>
        <w:t xml:space="preserve">  </w:t>
      </w:r>
      <w:r w:rsidRPr="007860B6">
        <w:rPr>
          <w:rStyle w:val="0Text"/>
          <w:rFonts w:ascii="Arial" w:hAnsi="Arial" w:cs="Arial"/>
          <w:i w:val="0"/>
        </w:rPr>
        <w:t>economics</w:t>
      </w:r>
      <w:proofErr w:type="gramEnd"/>
      <w:r w:rsidRPr="007860B6">
        <w:rPr>
          <w:rFonts w:ascii="Arial" w:hAnsi="Arial" w:cs="Arial"/>
        </w:rPr>
        <w:t>, Spectrum Publishing House</w:t>
      </w:r>
      <w:r w:rsidR="008A1C99" w:rsidRPr="007860B6">
        <w:rPr>
          <w:rFonts w:ascii="Arial" w:hAnsi="Arial" w:cs="Arial"/>
        </w:rPr>
        <w:t>, Hyderabad, 2016.</w:t>
      </w:r>
    </w:p>
    <w:p w14:paraId="0D5F0ADC" w14:textId="77777777" w:rsidR="008A1C99" w:rsidRPr="007860B6" w:rsidRDefault="008A1C99" w:rsidP="007A3D16">
      <w:pPr>
        <w:spacing w:beforeLines="50" w:before="120" w:afterLines="50" w:after="120"/>
        <w:ind w:left="990" w:hanging="360"/>
        <w:jc w:val="both"/>
        <w:rPr>
          <w:rFonts w:ascii="Arial" w:hAnsi="Arial" w:cs="Arial"/>
        </w:rPr>
      </w:pPr>
    </w:p>
    <w:p w14:paraId="12305425" w14:textId="77777777" w:rsidR="008A1C99" w:rsidRPr="007860B6" w:rsidRDefault="008A1C99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  <w:r w:rsidRPr="007860B6">
        <w:rPr>
          <w:rFonts w:ascii="Arial" w:hAnsi="Arial" w:cs="Arial"/>
        </w:rPr>
        <w:t>**          **        **</w:t>
      </w:r>
    </w:p>
    <w:p w14:paraId="6318C816" w14:textId="77777777" w:rsidR="008A1C99" w:rsidRDefault="008A1C99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48C0DA1F" w14:textId="77777777" w:rsidR="007A3D16" w:rsidRDefault="007A3D16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297CA0D8" w14:textId="77777777" w:rsidR="007A3D16" w:rsidRDefault="007A3D16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2D33402F" w14:textId="77777777" w:rsidR="007A3D16" w:rsidRDefault="007A3D16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22320A04" w14:textId="77777777" w:rsidR="007A3D16" w:rsidRDefault="007A3D16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74B7051B" w14:textId="77777777" w:rsidR="007A3D16" w:rsidRDefault="007A3D16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2C4BCBDB" w14:textId="77777777" w:rsidR="007A3D16" w:rsidRDefault="007A3D16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72D84B86" w14:textId="77777777" w:rsidR="007A3D16" w:rsidRPr="007860B6" w:rsidRDefault="007A3D16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6ED65202" w14:textId="77777777" w:rsidR="0038525F" w:rsidRPr="007860B6" w:rsidRDefault="0038525F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2F14FA28" w14:textId="77777777" w:rsidR="0038525F" w:rsidRPr="007860B6" w:rsidRDefault="0038525F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52CDABDE" w14:textId="77777777" w:rsidR="0038525F" w:rsidRPr="007860B6" w:rsidRDefault="0038525F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37474D99" w14:textId="77777777" w:rsidR="0038525F" w:rsidRPr="007860B6" w:rsidRDefault="0038525F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4578BA47" w14:textId="77777777" w:rsidR="009D76C3" w:rsidRPr="007860B6" w:rsidRDefault="009D76C3" w:rsidP="007860B6">
      <w:pPr>
        <w:pStyle w:val="Para1"/>
        <w:spacing w:beforeLines="0" w:afterLines="0"/>
        <w:jc w:val="center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lastRenderedPageBreak/>
        <w:t>ST. JOSEPH’S COLLEGE FOR WOMEN (AUTONOMOUS), VISAKHAPATNAM</w:t>
      </w:r>
    </w:p>
    <w:p w14:paraId="438F0B83" w14:textId="36404EB6" w:rsidR="009D76C3" w:rsidRPr="007860B6" w:rsidRDefault="009D76C3" w:rsidP="009D76C3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 xml:space="preserve"> II SEMESTER</w:t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</w:rPr>
        <w:t>ECONOMICS</w:t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="000B624B" w:rsidRPr="007860B6">
        <w:rPr>
          <w:rFonts w:ascii="Arial" w:hAnsi="Arial" w:cs="Arial"/>
          <w:b w:val="0"/>
        </w:rPr>
        <w:t xml:space="preserve"> </w:t>
      </w:r>
      <w:r w:rsidRPr="007860B6">
        <w:rPr>
          <w:rFonts w:ascii="Arial" w:hAnsi="Arial" w:cs="Arial"/>
          <w:b w:val="0"/>
        </w:rPr>
        <w:t xml:space="preserve">    </w:t>
      </w:r>
      <w:r w:rsidR="007860B6">
        <w:rPr>
          <w:rFonts w:ascii="Arial" w:hAnsi="Arial" w:cs="Arial"/>
          <w:b w:val="0"/>
        </w:rPr>
        <w:t xml:space="preserve">       </w:t>
      </w:r>
      <w:r w:rsidRPr="007860B6">
        <w:rPr>
          <w:rFonts w:ascii="Arial" w:hAnsi="Arial" w:cs="Arial"/>
          <w:b w:val="0"/>
        </w:rPr>
        <w:t>TIME:</w:t>
      </w:r>
      <w:r w:rsidR="00825E10">
        <w:rPr>
          <w:rFonts w:ascii="Arial" w:hAnsi="Arial" w:cs="Arial"/>
          <w:b w:val="0"/>
        </w:rPr>
        <w:t>1</w:t>
      </w:r>
      <w:r w:rsidRPr="007860B6">
        <w:rPr>
          <w:rFonts w:ascii="Arial" w:hAnsi="Arial" w:cs="Arial"/>
          <w:b w:val="0"/>
        </w:rPr>
        <w:t>HRS/WEEK</w:t>
      </w:r>
      <w:r w:rsidRPr="007860B6">
        <w:rPr>
          <w:rFonts w:ascii="Arial" w:hAnsi="Arial" w:cs="Arial"/>
          <w:b w:val="0"/>
        </w:rPr>
        <w:tab/>
      </w:r>
    </w:p>
    <w:p w14:paraId="61B972A2" w14:textId="0486FC07" w:rsidR="009D76C3" w:rsidRPr="007860B6" w:rsidRDefault="000B624B" w:rsidP="009D76C3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  <w:color w:val="FF0000"/>
        </w:rPr>
        <w:t xml:space="preserve"> </w:t>
      </w:r>
      <w:r w:rsidRPr="00825E10">
        <w:rPr>
          <w:rFonts w:ascii="Arial" w:hAnsi="Arial" w:cs="Arial"/>
          <w:b w:val="0"/>
          <w:color w:val="auto"/>
        </w:rPr>
        <w:t>ECS</w:t>
      </w:r>
      <w:r w:rsidR="009D76C3" w:rsidRPr="00825E10">
        <w:rPr>
          <w:rFonts w:ascii="Arial" w:hAnsi="Arial" w:cs="Arial"/>
          <w:b w:val="0"/>
          <w:color w:val="auto"/>
        </w:rPr>
        <w:t xml:space="preserve">  </w:t>
      </w:r>
      <w:r w:rsidR="007860B6" w:rsidRPr="00825E10">
        <w:rPr>
          <w:rFonts w:ascii="Arial" w:hAnsi="Arial" w:cs="Arial"/>
          <w:b w:val="0"/>
          <w:color w:val="auto"/>
        </w:rPr>
        <w:t>27</w:t>
      </w:r>
      <w:r w:rsidR="00825E10" w:rsidRPr="00825E10">
        <w:rPr>
          <w:rFonts w:ascii="Arial" w:hAnsi="Arial" w:cs="Arial"/>
          <w:b w:val="0"/>
          <w:color w:val="auto"/>
        </w:rPr>
        <w:t>5</w:t>
      </w:r>
      <w:r w:rsidR="007860B6" w:rsidRPr="00825E10">
        <w:rPr>
          <w:rFonts w:ascii="Arial" w:hAnsi="Arial" w:cs="Arial"/>
          <w:b w:val="0"/>
          <w:color w:val="auto"/>
        </w:rPr>
        <w:t xml:space="preserve">3 </w:t>
      </w:r>
      <w:r w:rsidR="009D76C3" w:rsidRPr="00825E10">
        <w:rPr>
          <w:rFonts w:ascii="Arial" w:hAnsi="Arial" w:cs="Arial"/>
          <w:b w:val="0"/>
          <w:color w:val="auto"/>
        </w:rPr>
        <w:t>(3)</w:t>
      </w:r>
      <w:r w:rsidR="009D76C3" w:rsidRPr="007860B6">
        <w:rPr>
          <w:rFonts w:ascii="Arial" w:hAnsi="Arial" w:cs="Arial"/>
          <w:b w:val="0"/>
          <w:color w:val="FF0000"/>
        </w:rPr>
        <w:t xml:space="preserve">    </w:t>
      </w:r>
      <w:r w:rsidR="009D76C3" w:rsidRPr="007860B6">
        <w:rPr>
          <w:rFonts w:ascii="Arial" w:hAnsi="Arial" w:cs="Arial"/>
          <w:color w:val="FF0000"/>
        </w:rPr>
        <w:t xml:space="preserve"> </w:t>
      </w:r>
      <w:r w:rsidRPr="007860B6">
        <w:rPr>
          <w:rFonts w:ascii="Arial" w:hAnsi="Arial" w:cs="Arial"/>
          <w:color w:val="FF0000"/>
        </w:rPr>
        <w:tab/>
      </w:r>
      <w:r w:rsidR="007860B6">
        <w:rPr>
          <w:rFonts w:ascii="Arial" w:hAnsi="Arial" w:cs="Arial"/>
        </w:rPr>
        <w:t xml:space="preserve">     </w:t>
      </w:r>
      <w:r w:rsidR="009D76C3" w:rsidRPr="007860B6">
        <w:rPr>
          <w:rFonts w:ascii="Arial" w:hAnsi="Arial" w:cs="Arial"/>
        </w:rPr>
        <w:t>MACRO   ECONOMIC ANALYSIS</w:t>
      </w:r>
      <w:r w:rsidR="009D76C3" w:rsidRPr="007860B6">
        <w:rPr>
          <w:rFonts w:ascii="Arial" w:hAnsi="Arial" w:cs="Arial"/>
          <w:b w:val="0"/>
        </w:rPr>
        <w:tab/>
        <w:t xml:space="preserve">  </w:t>
      </w:r>
      <w:r w:rsidRPr="007860B6">
        <w:rPr>
          <w:rFonts w:ascii="Arial" w:hAnsi="Arial" w:cs="Arial"/>
          <w:b w:val="0"/>
        </w:rPr>
        <w:t xml:space="preserve">    </w:t>
      </w:r>
      <w:r w:rsidR="007860B6">
        <w:rPr>
          <w:rFonts w:ascii="Arial" w:hAnsi="Arial" w:cs="Arial"/>
          <w:b w:val="0"/>
        </w:rPr>
        <w:t xml:space="preserve">       </w:t>
      </w:r>
      <w:r w:rsidR="009D76C3" w:rsidRPr="007860B6">
        <w:rPr>
          <w:rFonts w:ascii="Arial" w:hAnsi="Arial" w:cs="Arial"/>
          <w:b w:val="0"/>
        </w:rPr>
        <w:t>MAX.MARKS:50</w:t>
      </w:r>
    </w:p>
    <w:p w14:paraId="226FAD16" w14:textId="77777777" w:rsidR="009D76C3" w:rsidRPr="007860B6" w:rsidRDefault="009D76C3" w:rsidP="009D76C3">
      <w:pPr>
        <w:pStyle w:val="Para1"/>
        <w:spacing w:beforeLines="0" w:afterLines="0"/>
        <w:jc w:val="both"/>
        <w:rPr>
          <w:rFonts w:ascii="Arial" w:hAnsi="Arial" w:cs="Arial"/>
          <w:b w:val="0"/>
          <w:u w:val="single"/>
        </w:rPr>
      </w:pPr>
      <w:r w:rsidRPr="007860B6">
        <w:rPr>
          <w:rFonts w:ascii="Arial" w:hAnsi="Arial" w:cs="Arial"/>
          <w:b w:val="0"/>
        </w:rPr>
        <w:t xml:space="preserve"> w.e.f. 20-21 admitted batch</w:t>
      </w:r>
      <w:proofErr w:type="gramStart"/>
      <w:r w:rsidRPr="007860B6">
        <w:rPr>
          <w:rFonts w:ascii="Arial" w:hAnsi="Arial" w:cs="Arial"/>
          <w:b w:val="0"/>
        </w:rPr>
        <w:t>-“</w:t>
      </w:r>
      <w:proofErr w:type="gramEnd"/>
      <w:r w:rsidRPr="007860B6">
        <w:rPr>
          <w:rFonts w:ascii="Arial" w:hAnsi="Arial" w:cs="Arial"/>
          <w:b w:val="0"/>
        </w:rPr>
        <w:t>20AH”</w:t>
      </w:r>
      <w:r w:rsidR="007860B6">
        <w:rPr>
          <w:rFonts w:ascii="Arial" w:hAnsi="Arial" w:cs="Arial"/>
          <w:b w:val="0"/>
        </w:rPr>
        <w:t xml:space="preserve"> </w:t>
      </w:r>
      <w:r w:rsidRPr="007860B6">
        <w:rPr>
          <w:rFonts w:ascii="Arial" w:hAnsi="Arial" w:cs="Arial"/>
        </w:rPr>
        <w:t>PRACTICAL</w:t>
      </w:r>
      <w:r w:rsidRPr="007860B6">
        <w:rPr>
          <w:rFonts w:ascii="Arial" w:hAnsi="Arial" w:cs="Arial"/>
          <w:b w:val="0"/>
        </w:rPr>
        <w:t xml:space="preserve"> </w:t>
      </w:r>
      <w:r w:rsidRPr="007860B6">
        <w:rPr>
          <w:rFonts w:ascii="Arial" w:hAnsi="Arial" w:cs="Arial"/>
        </w:rPr>
        <w:t>SYLLABUS</w:t>
      </w:r>
      <w:r w:rsidR="00322DF5" w:rsidRPr="007860B6">
        <w:rPr>
          <w:rFonts w:ascii="Arial" w:hAnsi="Arial" w:cs="Arial"/>
        </w:rPr>
        <w:t xml:space="preserve"> – I B </w:t>
      </w:r>
    </w:p>
    <w:p w14:paraId="314FDE9D" w14:textId="77777777" w:rsidR="0038525F" w:rsidRPr="007860B6" w:rsidRDefault="0038525F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601BFAA9" w14:textId="77777777" w:rsidR="0038525F" w:rsidRPr="007860B6" w:rsidRDefault="0038525F" w:rsidP="007860B6">
      <w:pPr>
        <w:spacing w:before="240" w:after="240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I → Measurement of National Income and it’s concept</w:t>
      </w:r>
    </w:p>
    <w:p w14:paraId="2C6C0621" w14:textId="77777777" w:rsidR="0038525F" w:rsidRPr="007860B6" w:rsidRDefault="0038525F" w:rsidP="007860B6">
      <w:pPr>
        <w:spacing w:before="240" w:after="240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II → Determination of effective demand, consumption function, APC, MPC, Multiplier and MEC.</w:t>
      </w:r>
    </w:p>
    <w:p w14:paraId="4733E692" w14:textId="77777777" w:rsidR="0038525F" w:rsidRPr="007860B6" w:rsidRDefault="0038525F" w:rsidP="007860B6">
      <w:pPr>
        <w:spacing w:before="240" w:after="240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III → Functions and credit control methods of banks.</w:t>
      </w:r>
    </w:p>
    <w:p w14:paraId="2D214CED" w14:textId="77777777" w:rsidR="0038525F" w:rsidRPr="007860B6" w:rsidRDefault="0038525F" w:rsidP="007860B6">
      <w:pPr>
        <w:spacing w:before="240" w:after="240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IV → Estimation of Inflation and different phases of Trade Cycles.</w:t>
      </w:r>
    </w:p>
    <w:p w14:paraId="7190EA6C" w14:textId="77777777" w:rsidR="0038525F" w:rsidRDefault="0038525F" w:rsidP="007860B6">
      <w:pPr>
        <w:spacing w:before="240" w:after="240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V → Functions of Capital and Stock Market, different types of Insurance.</w:t>
      </w:r>
    </w:p>
    <w:p w14:paraId="5F7E38A1" w14:textId="77777777" w:rsidR="007860B6" w:rsidRDefault="007860B6" w:rsidP="007860B6">
      <w:pPr>
        <w:spacing w:before="240" w:after="240"/>
        <w:ind w:left="90"/>
        <w:jc w:val="center"/>
        <w:rPr>
          <w:rFonts w:ascii="Arial" w:hAnsi="Arial" w:cs="Arial"/>
        </w:rPr>
      </w:pPr>
    </w:p>
    <w:p w14:paraId="084F5B06" w14:textId="77777777" w:rsidR="007860B6" w:rsidRPr="007860B6" w:rsidRDefault="007860B6" w:rsidP="007860B6">
      <w:pPr>
        <w:spacing w:before="240" w:after="240"/>
        <w:ind w:left="90"/>
        <w:jc w:val="center"/>
        <w:rPr>
          <w:rFonts w:ascii="Arial" w:hAnsi="Arial" w:cs="Arial"/>
        </w:rPr>
      </w:pPr>
      <w:r>
        <w:rPr>
          <w:rFonts w:ascii="Arial" w:hAnsi="Arial" w:cs="Arial"/>
        </w:rPr>
        <w:t>***  ***  ***</w:t>
      </w:r>
    </w:p>
    <w:p w14:paraId="6763A32F" w14:textId="77777777" w:rsidR="0038525F" w:rsidRPr="007860B6" w:rsidRDefault="0038525F" w:rsidP="007860B6">
      <w:pPr>
        <w:spacing w:beforeLines="50" w:before="120" w:afterLines="50" w:after="120"/>
        <w:ind w:left="900"/>
        <w:jc w:val="center"/>
        <w:rPr>
          <w:rFonts w:ascii="Arial" w:hAnsi="Arial" w:cs="Arial"/>
        </w:rPr>
      </w:pPr>
    </w:p>
    <w:p w14:paraId="74783024" w14:textId="77777777" w:rsidR="0038525F" w:rsidRPr="007860B6" w:rsidRDefault="0038525F" w:rsidP="007860B6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p w14:paraId="41DBCEC3" w14:textId="77777777" w:rsidR="0038525F" w:rsidRPr="007860B6" w:rsidRDefault="0038525F" w:rsidP="00CF3544">
      <w:pPr>
        <w:spacing w:beforeLines="50" w:before="120" w:afterLines="50" w:after="120"/>
        <w:ind w:firstLine="630"/>
        <w:jc w:val="center"/>
        <w:rPr>
          <w:rFonts w:ascii="Arial" w:hAnsi="Arial" w:cs="Arial"/>
        </w:rPr>
      </w:pPr>
    </w:p>
    <w:sectPr w:rsidR="0038525F" w:rsidRPr="007860B6" w:rsidSect="007860B6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589"/>
    <w:rsid w:val="000B624B"/>
    <w:rsid w:val="000E1900"/>
    <w:rsid w:val="00193A0C"/>
    <w:rsid w:val="001E1954"/>
    <w:rsid w:val="00261249"/>
    <w:rsid w:val="002F1B74"/>
    <w:rsid w:val="00322DF5"/>
    <w:rsid w:val="00383E52"/>
    <w:rsid w:val="0038525F"/>
    <w:rsid w:val="003B545D"/>
    <w:rsid w:val="003C5772"/>
    <w:rsid w:val="00426A35"/>
    <w:rsid w:val="0043467E"/>
    <w:rsid w:val="00514C38"/>
    <w:rsid w:val="00527963"/>
    <w:rsid w:val="005453F2"/>
    <w:rsid w:val="005D27D9"/>
    <w:rsid w:val="006A3495"/>
    <w:rsid w:val="00730D8D"/>
    <w:rsid w:val="007860B6"/>
    <w:rsid w:val="007A3D16"/>
    <w:rsid w:val="00825E10"/>
    <w:rsid w:val="008A1C99"/>
    <w:rsid w:val="008B16EA"/>
    <w:rsid w:val="009944E6"/>
    <w:rsid w:val="009D76C3"/>
    <w:rsid w:val="00AC2064"/>
    <w:rsid w:val="00AD782D"/>
    <w:rsid w:val="00B45422"/>
    <w:rsid w:val="00C15D68"/>
    <w:rsid w:val="00C747F3"/>
    <w:rsid w:val="00CA753D"/>
    <w:rsid w:val="00CC4E06"/>
    <w:rsid w:val="00CF3544"/>
    <w:rsid w:val="00D077BC"/>
    <w:rsid w:val="00D23589"/>
    <w:rsid w:val="00D432AD"/>
    <w:rsid w:val="00D4489C"/>
    <w:rsid w:val="00E21332"/>
    <w:rsid w:val="00FD4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F2DEA"/>
  <w15:docId w15:val="{3B96518E-E5AE-4D93-A468-BE1B67FA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589"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 1"/>
    <w:basedOn w:val="Normal"/>
    <w:qFormat/>
    <w:rsid w:val="00D23589"/>
    <w:rPr>
      <w:b/>
      <w:bCs/>
    </w:rPr>
  </w:style>
  <w:style w:type="paragraph" w:customStyle="1" w:styleId="Para2">
    <w:name w:val="Para 2"/>
    <w:basedOn w:val="Normal"/>
    <w:qFormat/>
    <w:rsid w:val="00D23589"/>
    <w:rPr>
      <w:b/>
      <w:bCs/>
      <w:i/>
      <w:iCs/>
    </w:rPr>
  </w:style>
  <w:style w:type="paragraph" w:customStyle="1" w:styleId="Para3">
    <w:name w:val="Para 3"/>
    <w:basedOn w:val="Normal"/>
    <w:qFormat/>
    <w:rsid w:val="00D23589"/>
    <w:rPr>
      <w:i/>
      <w:iCs/>
    </w:rPr>
  </w:style>
  <w:style w:type="character" w:customStyle="1" w:styleId="0Text">
    <w:name w:val="0 Text"/>
    <w:rsid w:val="00D23589"/>
    <w:rPr>
      <w:b/>
      <w:bCs/>
      <w:i/>
      <w:iCs/>
    </w:rPr>
  </w:style>
  <w:style w:type="character" w:customStyle="1" w:styleId="1Text">
    <w:name w:val="1 Text"/>
    <w:rsid w:val="00D23589"/>
    <w:rPr>
      <w:b/>
      <w:bCs/>
    </w:rPr>
  </w:style>
  <w:style w:type="character" w:customStyle="1" w:styleId="2Text">
    <w:name w:val="2 Text"/>
    <w:rsid w:val="00D23589"/>
    <w:rPr>
      <w:i/>
      <w:iCs/>
    </w:rPr>
  </w:style>
  <w:style w:type="paragraph" w:customStyle="1" w:styleId="0Block">
    <w:name w:val="0 Block"/>
    <w:rsid w:val="00D23589"/>
    <w:pPr>
      <w:spacing w:beforeLines="100" w:afterLines="100" w:line="288" w:lineRule="atLeast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53D"/>
    <w:rPr>
      <w:rFonts w:ascii="Tahoma" w:eastAsia="Cambria" w:hAnsi="Tahoma" w:cs="Tahoma"/>
      <w:color w:val="00000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upload decoded</vt:lpstr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upload decoded</dc:title>
  <dc:creator>LEELA MOHAN</dc:creator>
  <cp:lastModifiedBy>Bhushanavathi Peketi</cp:lastModifiedBy>
  <cp:revision>17</cp:revision>
  <dcterms:created xsi:type="dcterms:W3CDTF">2020-10-09T08:54:00Z</dcterms:created>
  <dcterms:modified xsi:type="dcterms:W3CDTF">2022-02-27T13:02:00Z</dcterms:modified>
  <dc:language>en</dc:language>
</cp:coreProperties>
</file>