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95C" w:rsidRPr="00641325" w:rsidRDefault="0060695C" w:rsidP="003333B0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641325">
        <w:rPr>
          <w:rFonts w:ascii="Arial" w:hAnsi="Arial" w:cs="Arial"/>
          <w:sz w:val="24"/>
          <w:szCs w:val="24"/>
        </w:rPr>
        <w:t>ST.JOSEPH’S COLLEGE FOR WOMEN (AUTONOMOUS) VISAKHAPATNAM</w:t>
      </w:r>
    </w:p>
    <w:p w:rsidR="0060695C" w:rsidRPr="00641325" w:rsidRDefault="0060695C" w:rsidP="003333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41325">
        <w:rPr>
          <w:rFonts w:ascii="Arial" w:hAnsi="Arial" w:cs="Arial"/>
          <w:sz w:val="24"/>
          <w:szCs w:val="24"/>
        </w:rPr>
        <w:t xml:space="preserve"> VI SEMESTER                         </w:t>
      </w:r>
      <w:r w:rsidR="00641325">
        <w:rPr>
          <w:rFonts w:ascii="Arial" w:hAnsi="Arial" w:cs="Arial"/>
          <w:sz w:val="24"/>
          <w:szCs w:val="24"/>
        </w:rPr>
        <w:t xml:space="preserve">  </w:t>
      </w:r>
      <w:r w:rsidRPr="00641325">
        <w:rPr>
          <w:rFonts w:ascii="Arial" w:hAnsi="Arial" w:cs="Arial"/>
          <w:sz w:val="24"/>
          <w:szCs w:val="24"/>
        </w:rPr>
        <w:t xml:space="preserve">   </w:t>
      </w:r>
      <w:r w:rsidR="00641325">
        <w:rPr>
          <w:rFonts w:ascii="Arial" w:hAnsi="Arial" w:cs="Arial"/>
          <w:sz w:val="24"/>
          <w:szCs w:val="24"/>
        </w:rPr>
        <w:t xml:space="preserve"> </w:t>
      </w:r>
      <w:r w:rsidRPr="00641325">
        <w:rPr>
          <w:rFonts w:ascii="Arial" w:hAnsi="Arial" w:cs="Arial"/>
          <w:b/>
          <w:sz w:val="24"/>
          <w:szCs w:val="24"/>
        </w:rPr>
        <w:t>B.B.A</w:t>
      </w:r>
      <w:r w:rsidRPr="00641325">
        <w:rPr>
          <w:rFonts w:ascii="Arial" w:hAnsi="Arial" w:cs="Arial"/>
          <w:sz w:val="24"/>
          <w:szCs w:val="24"/>
        </w:rPr>
        <w:tab/>
      </w:r>
      <w:r w:rsidRPr="00641325">
        <w:rPr>
          <w:rFonts w:ascii="Arial" w:hAnsi="Arial" w:cs="Arial"/>
          <w:sz w:val="24"/>
          <w:szCs w:val="24"/>
        </w:rPr>
        <w:tab/>
        <w:t xml:space="preserve">         </w:t>
      </w:r>
      <w:r w:rsidR="00641325">
        <w:rPr>
          <w:rFonts w:ascii="Arial" w:hAnsi="Arial" w:cs="Arial"/>
          <w:sz w:val="24"/>
          <w:szCs w:val="24"/>
        </w:rPr>
        <w:t xml:space="preserve">           </w:t>
      </w:r>
      <w:r w:rsidRPr="00641325">
        <w:rPr>
          <w:rFonts w:ascii="Arial" w:hAnsi="Arial" w:cs="Arial"/>
          <w:sz w:val="24"/>
          <w:szCs w:val="24"/>
        </w:rPr>
        <w:t xml:space="preserve"> </w:t>
      </w:r>
      <w:r w:rsidR="00641325">
        <w:rPr>
          <w:rFonts w:ascii="Arial" w:hAnsi="Arial" w:cs="Arial"/>
          <w:sz w:val="24"/>
          <w:szCs w:val="24"/>
        </w:rPr>
        <w:t xml:space="preserve"> </w:t>
      </w:r>
      <w:r w:rsidRPr="00641325">
        <w:rPr>
          <w:rFonts w:ascii="Arial" w:hAnsi="Arial" w:cs="Arial"/>
          <w:sz w:val="24"/>
          <w:szCs w:val="24"/>
        </w:rPr>
        <w:t>Time</w:t>
      </w:r>
      <w:proofErr w:type="gramStart"/>
      <w:r w:rsidRPr="00641325">
        <w:rPr>
          <w:rFonts w:ascii="Arial" w:hAnsi="Arial" w:cs="Arial"/>
          <w:sz w:val="24"/>
          <w:szCs w:val="24"/>
        </w:rPr>
        <w:t>:5HRS</w:t>
      </w:r>
      <w:proofErr w:type="gramEnd"/>
      <w:r w:rsidRPr="00641325">
        <w:rPr>
          <w:rFonts w:ascii="Arial" w:hAnsi="Arial" w:cs="Arial"/>
          <w:sz w:val="24"/>
          <w:szCs w:val="24"/>
        </w:rPr>
        <w:t>/WEEK</w:t>
      </w:r>
    </w:p>
    <w:p w:rsidR="0060695C" w:rsidRPr="00641325" w:rsidRDefault="004D47A8" w:rsidP="003333B0">
      <w:pPr>
        <w:spacing w:after="0"/>
        <w:jc w:val="both"/>
        <w:rPr>
          <w:rStyle w:val="Emphasis"/>
          <w:rFonts w:ascii="Arial" w:hAnsi="Arial" w:cs="Arial"/>
          <w:sz w:val="24"/>
          <w:szCs w:val="24"/>
        </w:rPr>
      </w:pPr>
      <w:r w:rsidRPr="00641325">
        <w:rPr>
          <w:rFonts w:ascii="Arial" w:hAnsi="Arial" w:cs="Arial"/>
          <w:sz w:val="24"/>
          <w:szCs w:val="24"/>
        </w:rPr>
        <w:t>BBA-A2-6201</w:t>
      </w:r>
      <w:r w:rsidR="00641325">
        <w:rPr>
          <w:rFonts w:ascii="Arial" w:hAnsi="Arial" w:cs="Arial"/>
          <w:sz w:val="24"/>
          <w:szCs w:val="24"/>
        </w:rPr>
        <w:t xml:space="preserve">(4) </w:t>
      </w:r>
      <w:r w:rsidR="0060695C" w:rsidRPr="00641325">
        <w:rPr>
          <w:rFonts w:ascii="Arial" w:hAnsi="Arial" w:cs="Arial"/>
          <w:b/>
          <w:sz w:val="24"/>
          <w:szCs w:val="24"/>
        </w:rPr>
        <w:t>INVESTMENT AND PORTFOLIO MANAGEMENT</w:t>
      </w:r>
      <w:r w:rsidR="0060695C" w:rsidRPr="00641325">
        <w:rPr>
          <w:rFonts w:ascii="Arial" w:hAnsi="Arial" w:cs="Arial"/>
          <w:sz w:val="24"/>
          <w:szCs w:val="24"/>
        </w:rPr>
        <w:t xml:space="preserve">     MARKS</w:t>
      </w:r>
      <w:proofErr w:type="gramStart"/>
      <w:r w:rsidR="0060695C" w:rsidRPr="00641325">
        <w:rPr>
          <w:rFonts w:ascii="Arial" w:hAnsi="Arial" w:cs="Arial"/>
          <w:sz w:val="24"/>
          <w:szCs w:val="24"/>
        </w:rPr>
        <w:t>:100</w:t>
      </w:r>
      <w:proofErr w:type="gramEnd"/>
    </w:p>
    <w:p w:rsidR="0060695C" w:rsidRPr="00641325" w:rsidRDefault="00394AB0" w:rsidP="003333B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641325">
        <w:rPr>
          <w:rFonts w:ascii="Arial" w:hAnsi="Arial" w:cs="Arial"/>
          <w:sz w:val="24"/>
          <w:szCs w:val="24"/>
        </w:rPr>
        <w:t>Wef</w:t>
      </w:r>
      <w:proofErr w:type="spellEnd"/>
      <w:r w:rsidRPr="00641325">
        <w:rPr>
          <w:rFonts w:ascii="Arial" w:hAnsi="Arial" w:cs="Arial"/>
          <w:sz w:val="24"/>
          <w:szCs w:val="24"/>
        </w:rPr>
        <w:t xml:space="preserve"> 19-20 admitted batch (19AG</w:t>
      </w:r>
      <w:proofErr w:type="gramStart"/>
      <w:r w:rsidRPr="00641325">
        <w:rPr>
          <w:rFonts w:ascii="Arial" w:hAnsi="Arial" w:cs="Arial"/>
          <w:sz w:val="24"/>
          <w:szCs w:val="24"/>
        </w:rPr>
        <w:t>)</w:t>
      </w:r>
      <w:r w:rsidR="0060695C" w:rsidRPr="00641325">
        <w:rPr>
          <w:rFonts w:ascii="Arial" w:hAnsi="Arial" w:cs="Arial"/>
          <w:b/>
          <w:sz w:val="24"/>
          <w:szCs w:val="24"/>
        </w:rPr>
        <w:t>SYLLABUS</w:t>
      </w:r>
      <w:proofErr w:type="gramEnd"/>
    </w:p>
    <w:p w:rsidR="00394AB0" w:rsidRPr="00641325" w:rsidRDefault="00394AB0" w:rsidP="003333B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1A7697" w:rsidRPr="00641325" w:rsidRDefault="00641325" w:rsidP="001A7697">
      <w:pPr>
        <w:rPr>
          <w:rFonts w:ascii="Arial" w:hAnsi="Arial" w:cs="Arial"/>
          <w:b/>
          <w:sz w:val="24"/>
          <w:szCs w:val="24"/>
        </w:rPr>
      </w:pPr>
      <w:r w:rsidRPr="00641325">
        <w:rPr>
          <w:rFonts w:ascii="Arial" w:hAnsi="Arial" w:cs="Arial"/>
          <w:b/>
          <w:sz w:val="24"/>
          <w:szCs w:val="24"/>
        </w:rPr>
        <w:t>OBJECTIVES:</w:t>
      </w:r>
    </w:p>
    <w:p w:rsidR="001A7697" w:rsidRPr="00641325" w:rsidRDefault="001A7697" w:rsidP="0064132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41325">
        <w:rPr>
          <w:rFonts w:ascii="Arial" w:hAnsi="Arial" w:cs="Arial"/>
          <w:sz w:val="24"/>
          <w:szCs w:val="24"/>
        </w:rPr>
        <w:t>To introduce students to the area of investment and portfolio management.</w:t>
      </w:r>
    </w:p>
    <w:p w:rsidR="001A7697" w:rsidRPr="00641325" w:rsidRDefault="001A7697" w:rsidP="0064132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41325">
        <w:rPr>
          <w:rFonts w:ascii="Arial" w:hAnsi="Arial" w:cs="Arial"/>
          <w:sz w:val="24"/>
          <w:szCs w:val="24"/>
        </w:rPr>
        <w:t xml:space="preserve">To be able </w:t>
      </w:r>
      <w:proofErr w:type="gramStart"/>
      <w:r w:rsidRPr="00641325">
        <w:rPr>
          <w:rFonts w:ascii="Arial" w:hAnsi="Arial" w:cs="Arial"/>
          <w:sz w:val="24"/>
          <w:szCs w:val="24"/>
        </w:rPr>
        <w:t>to  apply</w:t>
      </w:r>
      <w:proofErr w:type="gramEnd"/>
      <w:r w:rsidRPr="00641325">
        <w:rPr>
          <w:rFonts w:ascii="Arial" w:hAnsi="Arial" w:cs="Arial"/>
          <w:sz w:val="24"/>
          <w:szCs w:val="24"/>
        </w:rPr>
        <w:t xml:space="preserve">  financial theory to issues faced by portfolio managers and investors in general.</w:t>
      </w:r>
    </w:p>
    <w:p w:rsidR="001A7697" w:rsidRPr="00641325" w:rsidRDefault="001A7697" w:rsidP="001A769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41325">
        <w:rPr>
          <w:rFonts w:ascii="Arial" w:hAnsi="Arial" w:cs="Arial"/>
          <w:sz w:val="24"/>
          <w:szCs w:val="24"/>
        </w:rPr>
        <w:t xml:space="preserve">To understand and </w:t>
      </w:r>
      <w:proofErr w:type="spellStart"/>
      <w:r w:rsidRPr="00641325">
        <w:rPr>
          <w:rFonts w:ascii="Arial" w:hAnsi="Arial" w:cs="Arial"/>
          <w:sz w:val="24"/>
          <w:szCs w:val="24"/>
        </w:rPr>
        <w:t>analyse</w:t>
      </w:r>
      <w:proofErr w:type="spellEnd"/>
      <w:r w:rsidRPr="00641325">
        <w:rPr>
          <w:rFonts w:ascii="Arial" w:hAnsi="Arial" w:cs="Arial"/>
          <w:sz w:val="24"/>
          <w:szCs w:val="24"/>
        </w:rPr>
        <w:t xml:space="preserve"> the element of risk associated with returns</w:t>
      </w:r>
    </w:p>
    <w:p w:rsidR="00641325" w:rsidRDefault="00641325" w:rsidP="001A769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A7697" w:rsidRPr="00641325" w:rsidRDefault="001A7697" w:rsidP="001A769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641325">
        <w:rPr>
          <w:rFonts w:ascii="Arial" w:hAnsi="Arial" w:cs="Arial"/>
          <w:b/>
          <w:sz w:val="24"/>
          <w:szCs w:val="24"/>
        </w:rPr>
        <w:t>MODULE</w:t>
      </w:r>
      <w:r w:rsidRPr="00641325">
        <w:rPr>
          <w:rFonts w:ascii="Arial" w:hAnsi="Arial" w:cs="Arial"/>
          <w:sz w:val="24"/>
          <w:szCs w:val="24"/>
        </w:rPr>
        <w:t xml:space="preserve">  I</w:t>
      </w:r>
      <w:proofErr w:type="gramEnd"/>
      <w:r w:rsidRPr="00641325">
        <w:rPr>
          <w:rFonts w:ascii="Arial" w:hAnsi="Arial" w:cs="Arial"/>
          <w:sz w:val="24"/>
          <w:szCs w:val="24"/>
        </w:rPr>
        <w:t xml:space="preserve">: </w:t>
      </w:r>
      <w:r w:rsidR="00641325" w:rsidRPr="00641325">
        <w:rPr>
          <w:rFonts w:ascii="Arial" w:eastAsia="Calibri" w:hAnsi="Arial" w:cs="Arial"/>
          <w:b/>
          <w:sz w:val="24"/>
          <w:szCs w:val="24"/>
        </w:rPr>
        <w:t>OVERVIEW OF INVESTMENTS</w:t>
      </w:r>
      <w:r w:rsidR="00641325">
        <w:rPr>
          <w:rFonts w:ascii="Arial" w:eastAsia="Calibri" w:hAnsi="Arial" w:cs="Arial"/>
          <w:b/>
          <w:sz w:val="24"/>
          <w:szCs w:val="24"/>
        </w:rPr>
        <w:t xml:space="preserve">: </w:t>
      </w:r>
      <w:r w:rsidRPr="00641325">
        <w:rPr>
          <w:rFonts w:ascii="Arial" w:eastAsia="Calibri" w:hAnsi="Arial" w:cs="Arial"/>
          <w:sz w:val="24"/>
          <w:szCs w:val="24"/>
        </w:rPr>
        <w:t xml:space="preserve">The investment environment </w:t>
      </w:r>
      <w:r w:rsidRPr="00641325">
        <w:rPr>
          <w:rFonts w:ascii="Arial" w:hAnsi="Arial" w:cs="Arial"/>
          <w:sz w:val="24"/>
          <w:szCs w:val="24"/>
        </w:rPr>
        <w:t>-</w:t>
      </w:r>
      <w:r w:rsidRPr="00641325">
        <w:rPr>
          <w:rFonts w:ascii="Arial" w:eastAsia="Calibri" w:hAnsi="Arial" w:cs="Arial"/>
          <w:sz w:val="24"/>
          <w:szCs w:val="24"/>
        </w:rPr>
        <w:t>long-term and short-term securities</w:t>
      </w:r>
      <w:r w:rsidRPr="00641325">
        <w:rPr>
          <w:rFonts w:ascii="Arial" w:hAnsi="Arial" w:cs="Arial"/>
          <w:sz w:val="24"/>
          <w:szCs w:val="24"/>
        </w:rPr>
        <w:t>-</w:t>
      </w:r>
      <w:r w:rsidRPr="00641325">
        <w:rPr>
          <w:rFonts w:ascii="Arial" w:eastAsia="Calibri" w:hAnsi="Arial" w:cs="Arial"/>
          <w:sz w:val="24"/>
          <w:szCs w:val="24"/>
        </w:rPr>
        <w:t>the stock exchange and the investment mechanism</w:t>
      </w:r>
      <w:r w:rsidRPr="00641325">
        <w:rPr>
          <w:rFonts w:ascii="Arial" w:hAnsi="Arial" w:cs="Arial"/>
          <w:sz w:val="24"/>
          <w:szCs w:val="24"/>
        </w:rPr>
        <w:t>-</w:t>
      </w:r>
      <w:r w:rsidRPr="00641325">
        <w:rPr>
          <w:rFonts w:ascii="Arial" w:eastAsia="Calibri" w:hAnsi="Arial" w:cs="Arial"/>
          <w:sz w:val="24"/>
          <w:szCs w:val="24"/>
        </w:rPr>
        <w:t>Asset allocation decisions</w:t>
      </w:r>
      <w:r w:rsidRPr="00641325">
        <w:rPr>
          <w:rFonts w:ascii="Arial" w:hAnsi="Arial" w:cs="Arial"/>
          <w:sz w:val="24"/>
          <w:szCs w:val="24"/>
        </w:rPr>
        <w:t>-Investment setting-investment  instruments-objectives. (Case study)</w:t>
      </w:r>
    </w:p>
    <w:p w:rsidR="001A7697" w:rsidRPr="00641325" w:rsidRDefault="001A7697" w:rsidP="001A76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1325" w:rsidRDefault="00641325" w:rsidP="001A7697">
      <w:pPr>
        <w:rPr>
          <w:rFonts w:ascii="Arial" w:hAnsi="Arial" w:cs="Arial"/>
          <w:b/>
          <w:sz w:val="24"/>
          <w:szCs w:val="24"/>
        </w:rPr>
      </w:pPr>
    </w:p>
    <w:p w:rsidR="001A7697" w:rsidRPr="00641325" w:rsidRDefault="001A7697" w:rsidP="001A7697">
      <w:pPr>
        <w:rPr>
          <w:rFonts w:ascii="Arial" w:hAnsi="Arial" w:cs="Arial"/>
          <w:sz w:val="24"/>
          <w:szCs w:val="24"/>
        </w:rPr>
      </w:pPr>
      <w:r w:rsidRPr="00641325">
        <w:rPr>
          <w:rFonts w:ascii="Arial" w:hAnsi="Arial" w:cs="Arial"/>
          <w:b/>
          <w:sz w:val="24"/>
          <w:szCs w:val="24"/>
        </w:rPr>
        <w:t xml:space="preserve">MODULE </w:t>
      </w:r>
      <w:proofErr w:type="gramStart"/>
      <w:r w:rsidRPr="00641325">
        <w:rPr>
          <w:rFonts w:ascii="Arial" w:hAnsi="Arial" w:cs="Arial"/>
          <w:b/>
          <w:sz w:val="24"/>
          <w:szCs w:val="24"/>
        </w:rPr>
        <w:t>II :</w:t>
      </w:r>
      <w:proofErr w:type="gramEnd"/>
      <w:r w:rsidRPr="00641325">
        <w:rPr>
          <w:rFonts w:ascii="Arial" w:hAnsi="Arial" w:cs="Arial"/>
          <w:b/>
          <w:sz w:val="24"/>
          <w:szCs w:val="24"/>
        </w:rPr>
        <w:t xml:space="preserve"> </w:t>
      </w:r>
      <w:r w:rsidR="00641325" w:rsidRPr="00641325">
        <w:rPr>
          <w:rFonts w:ascii="Arial" w:hAnsi="Arial" w:cs="Arial"/>
          <w:b/>
          <w:sz w:val="24"/>
          <w:szCs w:val="24"/>
        </w:rPr>
        <w:t>RISK AND RETURN –</w:t>
      </w:r>
      <w:r w:rsidRPr="00641325">
        <w:rPr>
          <w:rFonts w:ascii="Arial" w:hAnsi="Arial" w:cs="Arial"/>
          <w:sz w:val="24"/>
          <w:szCs w:val="24"/>
        </w:rPr>
        <w:t>analysis of different types of risk and returns</w:t>
      </w:r>
      <w:r w:rsidRPr="00641325">
        <w:rPr>
          <w:rFonts w:ascii="Arial" w:hAnsi="Arial" w:cs="Arial"/>
          <w:b/>
          <w:sz w:val="24"/>
          <w:szCs w:val="24"/>
        </w:rPr>
        <w:t xml:space="preserve"> –</w:t>
      </w:r>
      <w:r w:rsidRPr="00641325">
        <w:rPr>
          <w:rFonts w:ascii="Arial" w:hAnsi="Arial" w:cs="Arial"/>
          <w:sz w:val="24"/>
          <w:szCs w:val="24"/>
        </w:rPr>
        <w:t xml:space="preserve">determinants </w:t>
      </w:r>
      <w:r w:rsidRPr="00641325">
        <w:rPr>
          <w:rFonts w:ascii="Arial" w:hAnsi="Arial" w:cs="Arial"/>
          <w:b/>
          <w:sz w:val="24"/>
          <w:szCs w:val="24"/>
        </w:rPr>
        <w:t xml:space="preserve">of </w:t>
      </w:r>
      <w:r w:rsidRPr="00641325">
        <w:rPr>
          <w:rFonts w:ascii="Arial" w:hAnsi="Arial" w:cs="Arial"/>
          <w:sz w:val="24"/>
          <w:szCs w:val="24"/>
        </w:rPr>
        <w:t>requires rate of return –risk free rate-factors influencing risk free rate. (Case study)</w:t>
      </w:r>
    </w:p>
    <w:p w:rsidR="00641325" w:rsidRDefault="00641325" w:rsidP="001A7697">
      <w:pPr>
        <w:rPr>
          <w:rFonts w:ascii="Arial" w:hAnsi="Arial" w:cs="Arial"/>
          <w:b/>
          <w:sz w:val="24"/>
          <w:szCs w:val="24"/>
        </w:rPr>
      </w:pPr>
    </w:p>
    <w:p w:rsidR="001A7697" w:rsidRPr="00641325" w:rsidRDefault="001A7697" w:rsidP="001A7697">
      <w:pPr>
        <w:rPr>
          <w:rFonts w:ascii="Arial" w:hAnsi="Arial" w:cs="Arial"/>
          <w:sz w:val="24"/>
          <w:szCs w:val="24"/>
        </w:rPr>
      </w:pPr>
      <w:r w:rsidRPr="00641325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641325">
        <w:rPr>
          <w:rFonts w:ascii="Arial" w:hAnsi="Arial" w:cs="Arial"/>
          <w:b/>
          <w:sz w:val="24"/>
          <w:szCs w:val="24"/>
        </w:rPr>
        <w:t>MODULE  III</w:t>
      </w:r>
      <w:proofErr w:type="gramEnd"/>
      <w:r w:rsidRPr="00641325">
        <w:rPr>
          <w:rFonts w:ascii="Arial" w:hAnsi="Arial" w:cs="Arial"/>
          <w:b/>
          <w:sz w:val="24"/>
          <w:szCs w:val="24"/>
        </w:rPr>
        <w:t xml:space="preserve">: </w:t>
      </w:r>
      <w:r w:rsidRPr="00641325">
        <w:rPr>
          <w:rFonts w:ascii="Arial" w:hAnsi="Arial" w:cs="Arial"/>
          <w:sz w:val="24"/>
          <w:szCs w:val="24"/>
        </w:rPr>
        <w:t>Fundamental analysis-Economic analysis- industry analysis-company analysis-intrinsic value approach to valuation of bonds and equity shares-fundamental analysis versus technical analysis –efficient market hypothesis-concept and forms of efficient markets (case study)</w:t>
      </w:r>
    </w:p>
    <w:p w:rsidR="00641325" w:rsidRDefault="00641325" w:rsidP="00641325">
      <w:pPr>
        <w:rPr>
          <w:rFonts w:ascii="Arial" w:hAnsi="Arial" w:cs="Arial"/>
          <w:b/>
          <w:sz w:val="24"/>
          <w:szCs w:val="24"/>
        </w:rPr>
      </w:pPr>
    </w:p>
    <w:p w:rsidR="001A7697" w:rsidRPr="00641325" w:rsidRDefault="001A7697" w:rsidP="00641325">
      <w:pPr>
        <w:rPr>
          <w:rFonts w:ascii="Arial" w:hAnsi="Arial" w:cs="Arial"/>
          <w:sz w:val="24"/>
          <w:szCs w:val="24"/>
        </w:rPr>
      </w:pPr>
      <w:r w:rsidRPr="00641325">
        <w:rPr>
          <w:rFonts w:ascii="Arial" w:hAnsi="Arial" w:cs="Arial"/>
          <w:b/>
          <w:sz w:val="24"/>
          <w:szCs w:val="24"/>
        </w:rPr>
        <w:t>MODULE IV</w:t>
      </w:r>
      <w:r w:rsidRPr="00641325">
        <w:rPr>
          <w:rFonts w:ascii="Arial" w:hAnsi="Arial" w:cs="Arial"/>
          <w:sz w:val="24"/>
          <w:szCs w:val="24"/>
        </w:rPr>
        <w:t>: Introduction to Portfolio management-measurement of expected risk and return alternative measures of risk-Markowitz portfolio theory-Sharpe’s single Index model- Lagrange’s multiplier theory (case study)</w:t>
      </w:r>
    </w:p>
    <w:p w:rsidR="00641325" w:rsidRDefault="00641325" w:rsidP="001A7697">
      <w:pPr>
        <w:rPr>
          <w:rFonts w:ascii="Arial" w:hAnsi="Arial" w:cs="Arial"/>
          <w:b/>
          <w:sz w:val="24"/>
          <w:szCs w:val="24"/>
        </w:rPr>
      </w:pPr>
    </w:p>
    <w:p w:rsidR="001A7697" w:rsidRPr="00641325" w:rsidRDefault="001A7697" w:rsidP="001A7697">
      <w:pPr>
        <w:rPr>
          <w:rFonts w:ascii="Arial" w:hAnsi="Arial" w:cs="Arial"/>
          <w:sz w:val="24"/>
          <w:szCs w:val="24"/>
        </w:rPr>
      </w:pPr>
      <w:r w:rsidRPr="00641325">
        <w:rPr>
          <w:rFonts w:ascii="Arial" w:hAnsi="Arial" w:cs="Arial"/>
          <w:b/>
          <w:sz w:val="24"/>
          <w:szCs w:val="24"/>
        </w:rPr>
        <w:t>MODULE V</w:t>
      </w:r>
      <w:r w:rsidRPr="00641325">
        <w:rPr>
          <w:rFonts w:ascii="Arial" w:hAnsi="Arial" w:cs="Arial"/>
          <w:sz w:val="24"/>
          <w:szCs w:val="24"/>
        </w:rPr>
        <w:t xml:space="preserve">: : </w:t>
      </w:r>
      <w:r w:rsidRPr="00641325">
        <w:rPr>
          <w:rFonts w:ascii="Arial" w:hAnsi="Arial" w:cs="Arial"/>
          <w:b/>
          <w:sz w:val="24"/>
          <w:szCs w:val="24"/>
        </w:rPr>
        <w:t>Capital Asset Pricing Model-</w:t>
      </w:r>
      <w:r w:rsidRPr="00641325">
        <w:rPr>
          <w:rFonts w:ascii="Arial" w:hAnsi="Arial" w:cs="Arial"/>
          <w:sz w:val="24"/>
          <w:szCs w:val="24"/>
        </w:rPr>
        <w:t>overview of capital market theory-market portfolio-capital asset pricing model –assumptions-security market time-capital market time-zero beta model. (Case study)</w:t>
      </w:r>
    </w:p>
    <w:p w:rsidR="00641325" w:rsidRDefault="001A7697" w:rsidP="001A7697">
      <w:pPr>
        <w:rPr>
          <w:rFonts w:ascii="Arial" w:hAnsi="Arial" w:cs="Arial"/>
          <w:b/>
          <w:sz w:val="24"/>
          <w:szCs w:val="24"/>
        </w:rPr>
      </w:pPr>
      <w:r w:rsidRPr="00641325">
        <w:rPr>
          <w:rFonts w:ascii="Arial" w:hAnsi="Arial" w:cs="Arial"/>
          <w:b/>
          <w:sz w:val="24"/>
          <w:szCs w:val="24"/>
        </w:rPr>
        <w:t xml:space="preserve"> </w:t>
      </w:r>
    </w:p>
    <w:p w:rsidR="001A7697" w:rsidRPr="00641325" w:rsidRDefault="001A7697" w:rsidP="001A7697">
      <w:pPr>
        <w:rPr>
          <w:rFonts w:ascii="Arial" w:hAnsi="Arial" w:cs="Arial"/>
          <w:b/>
          <w:sz w:val="24"/>
          <w:szCs w:val="24"/>
        </w:rPr>
      </w:pPr>
      <w:r w:rsidRPr="00641325">
        <w:rPr>
          <w:rFonts w:ascii="Arial" w:hAnsi="Arial" w:cs="Arial"/>
          <w:b/>
          <w:sz w:val="24"/>
          <w:szCs w:val="24"/>
        </w:rPr>
        <w:t>REFERENCE BOOKS:</w:t>
      </w:r>
    </w:p>
    <w:p w:rsidR="001A7697" w:rsidRPr="00641325" w:rsidRDefault="001A7697" w:rsidP="00641325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641325">
        <w:rPr>
          <w:rFonts w:ascii="Arial" w:hAnsi="Arial" w:cs="Arial"/>
          <w:sz w:val="24"/>
          <w:szCs w:val="24"/>
        </w:rPr>
        <w:t xml:space="preserve">1. Investment Analysis and Portfolio management – </w:t>
      </w:r>
      <w:proofErr w:type="spellStart"/>
      <w:r w:rsidRPr="00641325">
        <w:rPr>
          <w:rFonts w:ascii="Arial" w:hAnsi="Arial" w:cs="Arial"/>
          <w:sz w:val="24"/>
          <w:szCs w:val="24"/>
        </w:rPr>
        <w:t>Prasanna</w:t>
      </w:r>
      <w:proofErr w:type="spellEnd"/>
      <w:r w:rsidRPr="00641325">
        <w:rPr>
          <w:rFonts w:ascii="Arial" w:hAnsi="Arial" w:cs="Arial"/>
          <w:sz w:val="24"/>
          <w:szCs w:val="24"/>
        </w:rPr>
        <w:t xml:space="preserve"> Chandra, TMH, 2010.</w:t>
      </w:r>
    </w:p>
    <w:p w:rsidR="001A7697" w:rsidRPr="00641325" w:rsidRDefault="001A7697" w:rsidP="00641325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641325">
        <w:rPr>
          <w:rFonts w:ascii="Arial" w:hAnsi="Arial" w:cs="Arial"/>
          <w:sz w:val="24"/>
          <w:szCs w:val="24"/>
        </w:rPr>
        <w:t xml:space="preserve">2. Security Analysis &amp; Portfolio Management – </w:t>
      </w:r>
      <w:proofErr w:type="spellStart"/>
      <w:r w:rsidRPr="00641325">
        <w:rPr>
          <w:rFonts w:ascii="Arial" w:hAnsi="Arial" w:cs="Arial"/>
          <w:sz w:val="24"/>
          <w:szCs w:val="24"/>
        </w:rPr>
        <w:t>Punithavathy</w:t>
      </w:r>
      <w:proofErr w:type="spellEnd"/>
      <w:r w:rsidRPr="006413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1325">
        <w:rPr>
          <w:rFonts w:ascii="Arial" w:hAnsi="Arial" w:cs="Arial"/>
          <w:sz w:val="24"/>
          <w:szCs w:val="24"/>
        </w:rPr>
        <w:t>Pandian</w:t>
      </w:r>
      <w:proofErr w:type="spellEnd"/>
      <w:r w:rsidRPr="0064132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41325">
        <w:rPr>
          <w:rFonts w:ascii="Arial" w:hAnsi="Arial" w:cs="Arial"/>
          <w:sz w:val="24"/>
          <w:szCs w:val="24"/>
        </w:rPr>
        <w:t>Vikas</w:t>
      </w:r>
      <w:proofErr w:type="spellEnd"/>
      <w:r w:rsidRPr="00641325">
        <w:rPr>
          <w:rFonts w:ascii="Arial" w:hAnsi="Arial" w:cs="Arial"/>
          <w:sz w:val="24"/>
          <w:szCs w:val="24"/>
        </w:rPr>
        <w:t xml:space="preserve">, 2005. </w:t>
      </w:r>
    </w:p>
    <w:p w:rsidR="001A7697" w:rsidRPr="00641325" w:rsidRDefault="001A7697" w:rsidP="00641325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641325">
        <w:rPr>
          <w:rFonts w:ascii="Arial" w:hAnsi="Arial" w:cs="Arial"/>
          <w:sz w:val="24"/>
          <w:szCs w:val="24"/>
        </w:rPr>
        <w:t xml:space="preserve">3. Investment Management – </w:t>
      </w:r>
      <w:proofErr w:type="spellStart"/>
      <w:r w:rsidRPr="00641325">
        <w:rPr>
          <w:rFonts w:ascii="Arial" w:hAnsi="Arial" w:cs="Arial"/>
          <w:sz w:val="24"/>
          <w:szCs w:val="24"/>
        </w:rPr>
        <w:t>Bhalla</w:t>
      </w:r>
      <w:proofErr w:type="spellEnd"/>
      <w:r w:rsidRPr="00641325">
        <w:rPr>
          <w:rFonts w:ascii="Arial" w:hAnsi="Arial" w:cs="Arial"/>
          <w:sz w:val="24"/>
          <w:szCs w:val="24"/>
        </w:rPr>
        <w:t xml:space="preserve"> V. K, </w:t>
      </w:r>
      <w:proofErr w:type="spellStart"/>
      <w:r w:rsidRPr="00641325">
        <w:rPr>
          <w:rFonts w:ascii="Arial" w:hAnsi="Arial" w:cs="Arial"/>
          <w:sz w:val="24"/>
          <w:szCs w:val="24"/>
        </w:rPr>
        <w:t>S.Chand</w:t>
      </w:r>
      <w:proofErr w:type="spellEnd"/>
      <w:r w:rsidRPr="00641325">
        <w:rPr>
          <w:rFonts w:ascii="Arial" w:hAnsi="Arial" w:cs="Arial"/>
          <w:sz w:val="24"/>
          <w:szCs w:val="24"/>
        </w:rPr>
        <w:t xml:space="preserve">, 2011. </w:t>
      </w:r>
    </w:p>
    <w:p w:rsidR="001A7697" w:rsidRPr="00641325" w:rsidRDefault="001A7697" w:rsidP="00641325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641325">
        <w:rPr>
          <w:rFonts w:ascii="Arial" w:hAnsi="Arial" w:cs="Arial"/>
          <w:sz w:val="24"/>
          <w:szCs w:val="24"/>
        </w:rPr>
        <w:t xml:space="preserve">4. Security Analysis &amp; Portfolio Management – Fisher and Jordan, Pearson, 2011. </w:t>
      </w:r>
    </w:p>
    <w:p w:rsidR="001A7697" w:rsidRPr="00641325" w:rsidRDefault="001A7697" w:rsidP="00641325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641325">
        <w:rPr>
          <w:rFonts w:ascii="Arial" w:hAnsi="Arial" w:cs="Arial"/>
          <w:sz w:val="24"/>
          <w:szCs w:val="24"/>
        </w:rPr>
        <w:t xml:space="preserve">5. Security Analysis &amp; Portfolio Management- Kevin S, PHI, 2011. </w:t>
      </w:r>
    </w:p>
    <w:p w:rsidR="001A7697" w:rsidRPr="00641325" w:rsidRDefault="001A7697" w:rsidP="00641325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641325">
        <w:rPr>
          <w:rFonts w:ascii="Arial" w:hAnsi="Arial" w:cs="Arial"/>
          <w:sz w:val="24"/>
          <w:szCs w:val="24"/>
        </w:rPr>
        <w:t xml:space="preserve">6. Investment Analysis &amp; Portfolio Management– Reilly, </w:t>
      </w:r>
      <w:proofErr w:type="spellStart"/>
      <w:r w:rsidRPr="00641325">
        <w:rPr>
          <w:rFonts w:ascii="Arial" w:hAnsi="Arial" w:cs="Arial"/>
          <w:sz w:val="24"/>
          <w:szCs w:val="24"/>
        </w:rPr>
        <w:t>Cengage</w:t>
      </w:r>
      <w:proofErr w:type="spellEnd"/>
      <w:r w:rsidRPr="00641325">
        <w:rPr>
          <w:rFonts w:ascii="Arial" w:hAnsi="Arial" w:cs="Arial"/>
          <w:sz w:val="24"/>
          <w:szCs w:val="24"/>
        </w:rPr>
        <w:t xml:space="preserve"> Learning.</w:t>
      </w:r>
    </w:p>
    <w:p w:rsidR="001A7697" w:rsidRPr="00641325" w:rsidRDefault="001A7697" w:rsidP="00641325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641325">
        <w:rPr>
          <w:rFonts w:ascii="Arial" w:hAnsi="Arial" w:cs="Arial"/>
          <w:sz w:val="24"/>
          <w:szCs w:val="24"/>
        </w:rPr>
        <w:t xml:space="preserve"> 7. Investments: Principles and Concepts – Charles P. Jones, Wiley, 2010.</w:t>
      </w:r>
    </w:p>
    <w:p w:rsidR="008A0BEB" w:rsidRPr="00641325" w:rsidRDefault="008A0BEB" w:rsidP="00641325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8A0BEB" w:rsidRPr="00641325" w:rsidRDefault="008A0BEB" w:rsidP="003333B0">
      <w:pPr>
        <w:pStyle w:val="ListParagraph"/>
        <w:spacing w:after="0" w:line="360" w:lineRule="auto"/>
        <w:ind w:left="3960"/>
        <w:jc w:val="both"/>
        <w:rPr>
          <w:rFonts w:ascii="Arial" w:hAnsi="Arial" w:cs="Arial"/>
          <w:sz w:val="24"/>
          <w:szCs w:val="24"/>
        </w:rPr>
      </w:pPr>
      <w:r w:rsidRPr="00641325">
        <w:rPr>
          <w:rFonts w:ascii="Arial" w:hAnsi="Arial" w:cs="Arial"/>
          <w:sz w:val="24"/>
          <w:szCs w:val="24"/>
        </w:rPr>
        <w:t xml:space="preserve">  *   *   *</w:t>
      </w:r>
    </w:p>
    <w:p w:rsidR="0060695C" w:rsidRPr="00641325" w:rsidRDefault="0060695C" w:rsidP="003333B0">
      <w:pPr>
        <w:jc w:val="both"/>
        <w:rPr>
          <w:rFonts w:ascii="Arial" w:hAnsi="Arial" w:cs="Arial"/>
          <w:sz w:val="24"/>
          <w:szCs w:val="24"/>
        </w:rPr>
      </w:pPr>
    </w:p>
    <w:p w:rsidR="00743FC3" w:rsidRPr="00641325" w:rsidRDefault="00743FC3" w:rsidP="003333B0">
      <w:pPr>
        <w:jc w:val="both"/>
        <w:rPr>
          <w:rFonts w:ascii="Arial" w:hAnsi="Arial" w:cs="Arial"/>
          <w:sz w:val="24"/>
          <w:szCs w:val="24"/>
        </w:rPr>
      </w:pPr>
    </w:p>
    <w:p w:rsidR="00641325" w:rsidRPr="00641325" w:rsidRDefault="00641325">
      <w:pPr>
        <w:jc w:val="both"/>
        <w:rPr>
          <w:rFonts w:ascii="Arial" w:hAnsi="Arial" w:cs="Arial"/>
          <w:sz w:val="24"/>
          <w:szCs w:val="24"/>
        </w:rPr>
      </w:pPr>
    </w:p>
    <w:sectPr w:rsidR="00641325" w:rsidRPr="00641325" w:rsidSect="00641325"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34A7C"/>
    <w:multiLevelType w:val="hybridMultilevel"/>
    <w:tmpl w:val="75C0B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158A2"/>
    <w:multiLevelType w:val="hybridMultilevel"/>
    <w:tmpl w:val="227C7BC4"/>
    <w:lvl w:ilvl="0" w:tplc="621C27B2">
      <w:start w:val="7"/>
      <w:numFmt w:val="bullet"/>
      <w:lvlText w:val=""/>
      <w:lvlJc w:val="left"/>
      <w:pPr>
        <w:ind w:left="396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>
    <w:nsid w:val="68CA5CDC"/>
    <w:multiLevelType w:val="hybridMultilevel"/>
    <w:tmpl w:val="A6BCF744"/>
    <w:lvl w:ilvl="0" w:tplc="9B1AADA2">
      <w:start w:val="7"/>
      <w:numFmt w:val="bullet"/>
      <w:lvlText w:val=""/>
      <w:lvlJc w:val="left"/>
      <w:pPr>
        <w:ind w:left="396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0695C"/>
    <w:rsid w:val="000E5728"/>
    <w:rsid w:val="001A7697"/>
    <w:rsid w:val="001B6757"/>
    <w:rsid w:val="001C4DC8"/>
    <w:rsid w:val="00220116"/>
    <w:rsid w:val="002C228B"/>
    <w:rsid w:val="003333B0"/>
    <w:rsid w:val="00394AB0"/>
    <w:rsid w:val="00455B3F"/>
    <w:rsid w:val="004D47A8"/>
    <w:rsid w:val="004E3B26"/>
    <w:rsid w:val="00576F30"/>
    <w:rsid w:val="00583A6A"/>
    <w:rsid w:val="0060695C"/>
    <w:rsid w:val="00641325"/>
    <w:rsid w:val="00743FC3"/>
    <w:rsid w:val="00845CD5"/>
    <w:rsid w:val="008A0BEB"/>
    <w:rsid w:val="00AD4EBA"/>
    <w:rsid w:val="00B02858"/>
    <w:rsid w:val="00C76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0695C"/>
    <w:rPr>
      <w:i/>
      <w:iCs/>
    </w:rPr>
  </w:style>
  <w:style w:type="paragraph" w:styleId="ListParagraph">
    <w:name w:val="List Paragraph"/>
    <w:basedOn w:val="Normal"/>
    <w:uiPriority w:val="34"/>
    <w:qFormat/>
    <w:rsid w:val="008A0B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Siddhu</dc:creator>
  <cp:keywords/>
  <dc:description/>
  <cp:lastModifiedBy>SJC</cp:lastModifiedBy>
  <cp:revision>49</cp:revision>
  <dcterms:created xsi:type="dcterms:W3CDTF">2017-03-02T01:19:00Z</dcterms:created>
  <dcterms:modified xsi:type="dcterms:W3CDTF">2021-12-29T09:52:00Z</dcterms:modified>
</cp:coreProperties>
</file>