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74F" w:rsidRPr="008E7DD3" w:rsidRDefault="007B474F" w:rsidP="007B474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E7DD3">
        <w:rPr>
          <w:rFonts w:ascii="Arial" w:hAnsi="Arial" w:cs="Arial"/>
          <w:sz w:val="24"/>
          <w:szCs w:val="24"/>
        </w:rPr>
        <w:t>ST.JOSEPH’S COLLEGE FOR WOMEN (AUTONOMOUS) VISAKHAPATNAM</w:t>
      </w:r>
    </w:p>
    <w:p w:rsidR="007B474F" w:rsidRPr="008E7DD3" w:rsidRDefault="007B474F" w:rsidP="007B474F">
      <w:pPr>
        <w:spacing w:after="0" w:line="240" w:lineRule="auto"/>
        <w:ind w:left="3960" w:hangingChars="1650" w:hanging="3960"/>
        <w:rPr>
          <w:rFonts w:ascii="Arial" w:hAnsi="Arial" w:cs="Arial"/>
          <w:sz w:val="24"/>
          <w:szCs w:val="24"/>
        </w:rPr>
      </w:pPr>
      <w:r w:rsidRPr="008E7DD3">
        <w:rPr>
          <w:rFonts w:ascii="Arial" w:hAnsi="Arial" w:cs="Arial"/>
          <w:sz w:val="24"/>
          <w:szCs w:val="24"/>
        </w:rPr>
        <w:t xml:space="preserve">IV SEMESTER                                 </w:t>
      </w:r>
      <w:r w:rsidRPr="008E7DD3">
        <w:rPr>
          <w:rFonts w:ascii="Arial" w:hAnsi="Arial" w:cs="Arial"/>
          <w:b/>
          <w:sz w:val="24"/>
          <w:szCs w:val="24"/>
        </w:rPr>
        <w:t xml:space="preserve">B.B.A         </w:t>
      </w:r>
      <w:r w:rsidRPr="008E7DD3">
        <w:rPr>
          <w:rFonts w:ascii="Arial" w:hAnsi="Arial" w:cs="Arial"/>
          <w:sz w:val="24"/>
          <w:szCs w:val="24"/>
        </w:rPr>
        <w:tab/>
        <w:t xml:space="preserve">             </w:t>
      </w:r>
      <w:r>
        <w:rPr>
          <w:rFonts w:ascii="Arial" w:hAnsi="Arial" w:cs="Arial"/>
          <w:sz w:val="24"/>
          <w:szCs w:val="24"/>
        </w:rPr>
        <w:t xml:space="preserve">     </w:t>
      </w:r>
      <w:r w:rsidRPr="008E7DD3">
        <w:rPr>
          <w:rFonts w:ascii="Arial" w:hAnsi="Arial" w:cs="Arial"/>
          <w:sz w:val="24"/>
          <w:szCs w:val="24"/>
        </w:rPr>
        <w:t>TIME:</w:t>
      </w:r>
      <w:r>
        <w:rPr>
          <w:rFonts w:ascii="Arial" w:hAnsi="Arial" w:cs="Arial"/>
          <w:sz w:val="24"/>
          <w:szCs w:val="24"/>
        </w:rPr>
        <w:t xml:space="preserve"> </w:t>
      </w:r>
      <w:r w:rsidRPr="008E7DD3">
        <w:rPr>
          <w:rFonts w:ascii="Arial" w:hAnsi="Arial" w:cs="Arial"/>
          <w:sz w:val="24"/>
          <w:szCs w:val="24"/>
        </w:rPr>
        <w:t>5HRS/WEEK</w:t>
      </w:r>
    </w:p>
    <w:p w:rsidR="007B474F" w:rsidRPr="008E7DD3" w:rsidRDefault="007B474F" w:rsidP="007B474F">
      <w:pPr>
        <w:spacing w:after="0" w:line="240" w:lineRule="auto"/>
        <w:rPr>
          <w:rFonts w:ascii="Arial" w:hAnsi="Arial" w:cs="Arial"/>
          <w:b/>
          <w:sz w:val="24"/>
          <w:szCs w:val="24"/>
          <w:lang w:val="fr-FR"/>
        </w:rPr>
      </w:pPr>
      <w:r w:rsidRPr="008E7DD3">
        <w:rPr>
          <w:rFonts w:ascii="Arial" w:hAnsi="Arial" w:cs="Arial"/>
          <w:sz w:val="24"/>
          <w:szCs w:val="24"/>
        </w:rPr>
        <w:t xml:space="preserve">BBA 4304 (4)          </w:t>
      </w:r>
      <w:r>
        <w:rPr>
          <w:rFonts w:ascii="Arial" w:hAnsi="Arial" w:cs="Arial"/>
          <w:sz w:val="24"/>
          <w:szCs w:val="24"/>
        </w:rPr>
        <w:t xml:space="preserve">          </w:t>
      </w:r>
      <w:r w:rsidRPr="008E7DD3">
        <w:rPr>
          <w:rFonts w:ascii="Arial" w:hAnsi="Arial" w:cs="Arial"/>
          <w:sz w:val="24"/>
          <w:szCs w:val="24"/>
        </w:rPr>
        <w:t xml:space="preserve">  </w:t>
      </w:r>
      <w:r w:rsidRPr="008E7DD3">
        <w:rPr>
          <w:rFonts w:ascii="Arial" w:hAnsi="Arial" w:cs="Arial"/>
          <w:b/>
          <w:sz w:val="24"/>
          <w:szCs w:val="24"/>
          <w:lang w:val="fr-FR"/>
        </w:rPr>
        <w:t>FINANCIAL SERVICES</w:t>
      </w:r>
      <w:r>
        <w:rPr>
          <w:rFonts w:ascii="Arial" w:hAnsi="Arial" w:cs="Arial"/>
          <w:b/>
          <w:sz w:val="24"/>
          <w:szCs w:val="24"/>
          <w:lang w:val="fr-FR"/>
        </w:rPr>
        <w:t xml:space="preserve">                       </w:t>
      </w:r>
      <w:r w:rsidRPr="008E7DD3">
        <w:rPr>
          <w:rFonts w:ascii="Arial" w:hAnsi="Arial" w:cs="Arial"/>
          <w:bCs/>
          <w:sz w:val="24"/>
          <w:szCs w:val="24"/>
        </w:rPr>
        <w:t>MAX.</w:t>
      </w:r>
      <w:r w:rsidRPr="008E7DD3">
        <w:rPr>
          <w:rFonts w:ascii="Arial" w:hAnsi="Arial" w:cs="Arial"/>
          <w:sz w:val="24"/>
          <w:szCs w:val="24"/>
        </w:rPr>
        <w:t>MARKS:100</w:t>
      </w:r>
    </w:p>
    <w:p w:rsidR="007B474F" w:rsidRPr="008E7DD3" w:rsidRDefault="007B474F" w:rsidP="007B474F">
      <w:pPr>
        <w:tabs>
          <w:tab w:val="left" w:pos="1515"/>
        </w:tabs>
        <w:spacing w:after="0" w:line="240" w:lineRule="auto"/>
        <w:rPr>
          <w:rFonts w:ascii="Arial" w:hAnsi="Arial" w:cs="Arial"/>
          <w:b/>
          <w:sz w:val="24"/>
          <w:szCs w:val="24"/>
          <w:lang w:val="fr-FR"/>
        </w:rPr>
      </w:pPr>
      <w:proofErr w:type="spellStart"/>
      <w:proofErr w:type="gramStart"/>
      <w:r w:rsidRPr="008E7DD3">
        <w:rPr>
          <w:rFonts w:ascii="Arial" w:hAnsi="Arial" w:cs="Arial"/>
          <w:sz w:val="24"/>
          <w:szCs w:val="24"/>
          <w:lang w:val="fr-FR"/>
        </w:rPr>
        <w:t>w.e.f</w:t>
      </w:r>
      <w:proofErr w:type="spellEnd"/>
      <w:proofErr w:type="gramEnd"/>
      <w:r w:rsidRPr="008E7DD3">
        <w:rPr>
          <w:rFonts w:ascii="Arial" w:hAnsi="Arial" w:cs="Arial"/>
          <w:sz w:val="24"/>
          <w:szCs w:val="24"/>
          <w:lang w:val="fr-FR"/>
        </w:rPr>
        <w:t xml:space="preserve">. (“20AH”)                              </w:t>
      </w:r>
      <w:r w:rsidRPr="008E7DD3">
        <w:rPr>
          <w:rFonts w:ascii="Arial" w:hAnsi="Arial" w:cs="Arial"/>
          <w:b/>
          <w:sz w:val="24"/>
          <w:szCs w:val="24"/>
          <w:lang w:val="fr-FR"/>
        </w:rPr>
        <w:t>SYLLABUS</w:t>
      </w:r>
    </w:p>
    <w:p w:rsidR="007B474F" w:rsidRDefault="007B474F" w:rsidP="007B474F">
      <w:pPr>
        <w:spacing w:line="240" w:lineRule="auto"/>
        <w:rPr>
          <w:rFonts w:ascii="Arial" w:hAnsi="Arial" w:cs="Arial"/>
          <w:b/>
          <w:sz w:val="24"/>
          <w:szCs w:val="24"/>
        </w:rPr>
      </w:pPr>
    </w:p>
    <w:p w:rsidR="007B474F" w:rsidRPr="008E7DD3" w:rsidRDefault="007B474F" w:rsidP="007B474F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8E7DD3">
        <w:rPr>
          <w:rFonts w:ascii="Arial" w:hAnsi="Arial" w:cs="Arial"/>
          <w:b/>
          <w:sz w:val="24"/>
          <w:szCs w:val="24"/>
        </w:rPr>
        <w:t>COURSE OBJECTIVES:</w:t>
      </w:r>
    </w:p>
    <w:p w:rsidR="007B474F" w:rsidRPr="008E7DD3" w:rsidRDefault="007B474F" w:rsidP="00E77DC0">
      <w:pPr>
        <w:pStyle w:val="ListParagraph"/>
        <w:numPr>
          <w:ilvl w:val="0"/>
          <w:numId w:val="1"/>
        </w:numPr>
        <w:tabs>
          <w:tab w:val="left" w:pos="3738"/>
        </w:tabs>
        <w:jc w:val="both"/>
        <w:rPr>
          <w:rFonts w:ascii="Arial" w:hAnsi="Arial" w:cs="Arial"/>
          <w:sz w:val="24"/>
          <w:szCs w:val="24"/>
        </w:rPr>
      </w:pPr>
      <w:r w:rsidRPr="008E7DD3">
        <w:rPr>
          <w:rFonts w:ascii="Arial" w:hAnsi="Arial" w:cs="Arial"/>
          <w:sz w:val="24"/>
          <w:szCs w:val="24"/>
        </w:rPr>
        <w:t>The students to understand the overview of merchant banker services.</w:t>
      </w:r>
    </w:p>
    <w:p w:rsidR="007B474F" w:rsidRPr="008E7DD3" w:rsidRDefault="007B474F" w:rsidP="00E77DC0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8E7DD3">
        <w:rPr>
          <w:rFonts w:ascii="Arial" w:hAnsi="Arial" w:cs="Arial"/>
          <w:sz w:val="24"/>
          <w:szCs w:val="24"/>
        </w:rPr>
        <w:t xml:space="preserve">Know the role of financial services </w:t>
      </w:r>
    </w:p>
    <w:p w:rsidR="007B474F" w:rsidRPr="008E7DD3" w:rsidRDefault="007B474F" w:rsidP="00E77DC0">
      <w:pPr>
        <w:pStyle w:val="ListParagraph"/>
        <w:numPr>
          <w:ilvl w:val="0"/>
          <w:numId w:val="1"/>
        </w:numPr>
        <w:tabs>
          <w:tab w:val="left" w:pos="3738"/>
        </w:tabs>
        <w:jc w:val="both"/>
        <w:rPr>
          <w:rFonts w:ascii="Arial" w:hAnsi="Arial" w:cs="Arial"/>
          <w:sz w:val="24"/>
          <w:szCs w:val="24"/>
        </w:rPr>
      </w:pPr>
      <w:r w:rsidRPr="008E7DD3">
        <w:rPr>
          <w:rFonts w:ascii="Arial" w:hAnsi="Arial" w:cs="Arial"/>
          <w:sz w:val="24"/>
          <w:szCs w:val="24"/>
        </w:rPr>
        <w:t xml:space="preserve">An in-depth insight into the leasing and different types of lease. </w:t>
      </w:r>
    </w:p>
    <w:p w:rsidR="007B474F" w:rsidRPr="008E7DD3" w:rsidRDefault="007B474F" w:rsidP="00E77DC0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8E7DD3">
        <w:rPr>
          <w:rFonts w:ascii="Arial" w:hAnsi="Arial" w:cs="Arial"/>
          <w:sz w:val="24"/>
          <w:szCs w:val="24"/>
        </w:rPr>
        <w:t xml:space="preserve">Apply the concepts to realize the financing schemes for consumer durables. </w:t>
      </w:r>
    </w:p>
    <w:p w:rsidR="007B474F" w:rsidRPr="008E7DD3" w:rsidRDefault="007B474F" w:rsidP="00E77DC0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8E7DD3">
        <w:rPr>
          <w:rFonts w:ascii="Arial" w:hAnsi="Arial" w:cs="Arial"/>
          <w:sz w:val="24"/>
          <w:szCs w:val="24"/>
        </w:rPr>
        <w:t>To understand the guidelines for extending equity support to housing finance companies. .</w:t>
      </w:r>
    </w:p>
    <w:p w:rsidR="007B474F" w:rsidRDefault="007B474F" w:rsidP="007B474F">
      <w:pPr>
        <w:tabs>
          <w:tab w:val="num" w:pos="180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B474F" w:rsidRPr="008E7DD3" w:rsidRDefault="007B474F" w:rsidP="007B474F">
      <w:pPr>
        <w:tabs>
          <w:tab w:val="num" w:pos="180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E7DD3">
        <w:rPr>
          <w:rFonts w:ascii="Arial" w:hAnsi="Arial" w:cs="Arial"/>
          <w:b/>
          <w:sz w:val="24"/>
          <w:szCs w:val="24"/>
        </w:rPr>
        <w:t>COURSE OUTCOMES:</w:t>
      </w:r>
    </w:p>
    <w:p w:rsidR="007B474F" w:rsidRPr="008E7DD3" w:rsidRDefault="007B474F" w:rsidP="007B474F">
      <w:pPr>
        <w:spacing w:line="240" w:lineRule="auto"/>
        <w:ind w:firstLine="360"/>
        <w:jc w:val="both"/>
        <w:rPr>
          <w:rFonts w:ascii="Arial" w:hAnsi="Arial" w:cs="Arial"/>
          <w:sz w:val="24"/>
          <w:szCs w:val="24"/>
        </w:rPr>
      </w:pPr>
      <w:r w:rsidRPr="008E7DD3">
        <w:rPr>
          <w:rFonts w:ascii="Arial" w:hAnsi="Arial" w:cs="Arial"/>
          <w:sz w:val="24"/>
          <w:szCs w:val="24"/>
        </w:rPr>
        <w:t>CO1: Understand the concepts of Banking and banking services.</w:t>
      </w:r>
    </w:p>
    <w:p w:rsidR="007B474F" w:rsidRPr="008E7DD3" w:rsidRDefault="007B474F" w:rsidP="007B474F">
      <w:pPr>
        <w:spacing w:line="240" w:lineRule="auto"/>
        <w:ind w:firstLine="360"/>
        <w:jc w:val="both"/>
        <w:rPr>
          <w:rFonts w:ascii="Arial" w:hAnsi="Arial" w:cs="Arial"/>
          <w:sz w:val="24"/>
          <w:szCs w:val="24"/>
        </w:rPr>
      </w:pPr>
      <w:r w:rsidRPr="008E7DD3">
        <w:rPr>
          <w:rFonts w:ascii="Arial" w:hAnsi="Arial" w:cs="Arial"/>
          <w:sz w:val="24"/>
          <w:szCs w:val="24"/>
        </w:rPr>
        <w:t xml:space="preserve">CO2: Know the factoring services in India. </w:t>
      </w:r>
    </w:p>
    <w:p w:rsidR="007B474F" w:rsidRPr="008E7DD3" w:rsidRDefault="007B474F" w:rsidP="007B474F">
      <w:pPr>
        <w:spacing w:line="240" w:lineRule="auto"/>
        <w:ind w:firstLine="360"/>
        <w:jc w:val="both"/>
        <w:rPr>
          <w:rFonts w:ascii="Arial" w:hAnsi="Arial" w:cs="Arial"/>
          <w:sz w:val="24"/>
          <w:szCs w:val="24"/>
        </w:rPr>
      </w:pPr>
      <w:r w:rsidRPr="008E7DD3">
        <w:rPr>
          <w:rFonts w:ascii="Arial" w:hAnsi="Arial" w:cs="Arial"/>
          <w:sz w:val="24"/>
          <w:szCs w:val="24"/>
        </w:rPr>
        <w:t xml:space="preserve">CO3: The students study the lease and hire purchase agreements. </w:t>
      </w:r>
    </w:p>
    <w:p w:rsidR="007B474F" w:rsidRPr="008E7DD3" w:rsidRDefault="007B474F" w:rsidP="007B474F">
      <w:pPr>
        <w:spacing w:line="240" w:lineRule="auto"/>
        <w:ind w:firstLine="360"/>
        <w:jc w:val="both"/>
        <w:rPr>
          <w:rFonts w:ascii="Arial" w:hAnsi="Arial" w:cs="Arial"/>
          <w:sz w:val="24"/>
          <w:szCs w:val="24"/>
        </w:rPr>
      </w:pPr>
      <w:r w:rsidRPr="008E7DD3">
        <w:rPr>
          <w:rFonts w:ascii="Arial" w:hAnsi="Arial" w:cs="Arial"/>
          <w:sz w:val="24"/>
          <w:szCs w:val="24"/>
        </w:rPr>
        <w:t>CO4: Understand the financing schemes for consumer durables.</w:t>
      </w:r>
    </w:p>
    <w:p w:rsidR="007B474F" w:rsidRDefault="007B474F" w:rsidP="007B474F">
      <w:pPr>
        <w:spacing w:line="240" w:lineRule="auto"/>
        <w:ind w:firstLine="360"/>
        <w:jc w:val="both"/>
        <w:rPr>
          <w:rFonts w:ascii="Arial" w:hAnsi="Arial" w:cs="Arial"/>
          <w:sz w:val="24"/>
          <w:szCs w:val="24"/>
        </w:rPr>
      </w:pPr>
      <w:r w:rsidRPr="008E7DD3">
        <w:rPr>
          <w:rFonts w:ascii="Arial" w:hAnsi="Arial" w:cs="Arial"/>
          <w:sz w:val="24"/>
          <w:szCs w:val="24"/>
        </w:rPr>
        <w:t>CO5: To study the guidelines for extending refinance support to housing finance.</w:t>
      </w:r>
    </w:p>
    <w:p w:rsidR="00E77DC0" w:rsidRPr="008E7DD3" w:rsidRDefault="00E77DC0" w:rsidP="007B474F">
      <w:pPr>
        <w:spacing w:line="240" w:lineRule="auto"/>
        <w:ind w:firstLine="360"/>
        <w:jc w:val="both"/>
        <w:rPr>
          <w:rFonts w:ascii="Arial" w:hAnsi="Arial" w:cs="Arial"/>
          <w:sz w:val="24"/>
          <w:szCs w:val="24"/>
        </w:rPr>
      </w:pPr>
    </w:p>
    <w:p w:rsidR="007B474F" w:rsidRDefault="007B474F" w:rsidP="00E77DC0">
      <w:pPr>
        <w:tabs>
          <w:tab w:val="left" w:pos="6075"/>
        </w:tabs>
        <w:spacing w:line="360" w:lineRule="auto"/>
        <w:ind w:left="1080" w:hanging="1080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t xml:space="preserve">  UNIT - I : </w:t>
      </w:r>
      <w:r>
        <w:rPr>
          <w:rFonts w:ascii="Arial" w:hAnsi="Arial" w:cs="Arial"/>
          <w:noProof/>
          <w:sz w:val="24"/>
          <w:szCs w:val="24"/>
        </w:rPr>
        <w:t xml:space="preserve">Financial services: Public Issue - Prospectus- Pricing of New issues - SEBI Guidelines, Functions of Merchant Bankers and under writers, Issue Managers, Registrars to Issue - Credit Rating Agencies - Mutual funds - Determination of NAV. </w:t>
      </w:r>
    </w:p>
    <w:p w:rsidR="007B474F" w:rsidRDefault="007B474F" w:rsidP="00E77DC0">
      <w:pPr>
        <w:tabs>
          <w:tab w:val="left" w:pos="6075"/>
        </w:tabs>
        <w:spacing w:line="360" w:lineRule="auto"/>
        <w:ind w:left="1080" w:hanging="1080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7B474F">
        <w:rPr>
          <w:rFonts w:ascii="Arial" w:hAnsi="Arial" w:cs="Arial"/>
          <w:b/>
          <w:noProof/>
          <w:sz w:val="24"/>
          <w:szCs w:val="24"/>
        </w:rPr>
        <w:t>UNIT - II:</w:t>
      </w:r>
      <w:r>
        <w:rPr>
          <w:rFonts w:ascii="Arial" w:hAnsi="Arial" w:cs="Arial"/>
          <w:noProof/>
          <w:sz w:val="24"/>
          <w:szCs w:val="24"/>
        </w:rPr>
        <w:t xml:space="preserve"> Factoring and forfaiting: Meaning: Role in financial services - Theoretical framework, factoring services in India. </w:t>
      </w:r>
    </w:p>
    <w:p w:rsidR="007B474F" w:rsidRDefault="007B474F" w:rsidP="00E77DC0">
      <w:pPr>
        <w:tabs>
          <w:tab w:val="left" w:pos="6075"/>
        </w:tabs>
        <w:spacing w:line="360" w:lineRule="auto"/>
        <w:ind w:left="1170" w:hanging="1170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7B474F">
        <w:rPr>
          <w:rFonts w:ascii="Arial" w:hAnsi="Arial" w:cs="Arial"/>
          <w:b/>
          <w:noProof/>
          <w:sz w:val="24"/>
          <w:szCs w:val="24"/>
        </w:rPr>
        <w:t>UNIT - III:</w:t>
      </w:r>
      <w:r>
        <w:rPr>
          <w:rFonts w:ascii="Arial" w:hAnsi="Arial" w:cs="Arial"/>
          <w:noProof/>
          <w:sz w:val="24"/>
          <w:szCs w:val="24"/>
        </w:rPr>
        <w:t xml:space="preserve"> Leasing lease Evaluation types of Lease, structuring and funding of leases, Import Leasing and cross border leasing, Hire purchase agreements - Evaluation of Hire purchase agreements. </w:t>
      </w:r>
    </w:p>
    <w:p w:rsidR="007B474F" w:rsidRDefault="007B474F" w:rsidP="00E77DC0">
      <w:pPr>
        <w:tabs>
          <w:tab w:val="left" w:pos="6075"/>
        </w:tabs>
        <w:spacing w:line="360" w:lineRule="auto"/>
        <w:ind w:left="1170" w:hanging="1170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7B474F">
        <w:rPr>
          <w:rFonts w:ascii="Arial" w:hAnsi="Arial" w:cs="Arial"/>
          <w:b/>
          <w:noProof/>
          <w:sz w:val="24"/>
          <w:szCs w:val="24"/>
        </w:rPr>
        <w:t>UNIT - IV:</w:t>
      </w:r>
      <w:r>
        <w:rPr>
          <w:rFonts w:ascii="Arial" w:hAnsi="Arial" w:cs="Arial"/>
          <w:noProof/>
          <w:sz w:val="24"/>
          <w:szCs w:val="24"/>
        </w:rPr>
        <w:t xml:space="preserve"> Credit cards - cons</w:t>
      </w:r>
      <w:r w:rsidR="006406C3">
        <w:rPr>
          <w:rFonts w:ascii="Arial" w:hAnsi="Arial" w:cs="Arial"/>
          <w:noProof/>
          <w:sz w:val="24"/>
          <w:szCs w:val="24"/>
        </w:rPr>
        <w:t>umer finance - financing scheme</w:t>
      </w:r>
      <w:r>
        <w:rPr>
          <w:rFonts w:ascii="Arial" w:hAnsi="Arial" w:cs="Arial"/>
          <w:noProof/>
          <w:sz w:val="24"/>
          <w:szCs w:val="24"/>
        </w:rPr>
        <w:t>s for consumer durables - Process and Instruments and</w:t>
      </w:r>
      <w:r w:rsidR="006406C3">
        <w:rPr>
          <w:rFonts w:ascii="Arial" w:hAnsi="Arial" w:cs="Arial"/>
          <w:noProof/>
          <w:sz w:val="24"/>
          <w:szCs w:val="24"/>
        </w:rPr>
        <w:t xml:space="preserve"> </w:t>
      </w:r>
      <w:r>
        <w:rPr>
          <w:rFonts w:ascii="Arial" w:hAnsi="Arial" w:cs="Arial"/>
          <w:noProof/>
          <w:sz w:val="24"/>
          <w:szCs w:val="24"/>
        </w:rPr>
        <w:t xml:space="preserve">venture capital financing. </w:t>
      </w:r>
    </w:p>
    <w:p w:rsidR="007B474F" w:rsidRDefault="007B474F" w:rsidP="00E77DC0">
      <w:pPr>
        <w:tabs>
          <w:tab w:val="left" w:pos="6075"/>
        </w:tabs>
        <w:spacing w:line="360" w:lineRule="auto"/>
        <w:ind w:left="1170" w:hanging="117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t>UNIT -</w:t>
      </w:r>
      <w:r>
        <w:rPr>
          <w:rFonts w:ascii="Arial" w:hAnsi="Arial" w:cs="Arial"/>
          <w:sz w:val="24"/>
          <w:szCs w:val="24"/>
        </w:rPr>
        <w:t xml:space="preserve"> </w:t>
      </w:r>
      <w:r w:rsidRPr="00A6183E">
        <w:rPr>
          <w:rFonts w:ascii="Arial" w:hAnsi="Arial" w:cs="Arial"/>
          <w:b/>
          <w:sz w:val="24"/>
          <w:szCs w:val="24"/>
        </w:rPr>
        <w:t>V</w:t>
      </w:r>
      <w:r>
        <w:rPr>
          <w:rFonts w:ascii="Arial" w:hAnsi="Arial" w:cs="Arial"/>
          <w:sz w:val="24"/>
          <w:szCs w:val="24"/>
        </w:rPr>
        <w:t xml:space="preserve">: Housing Finance: National </w:t>
      </w:r>
      <w:r w:rsidR="00A6183E">
        <w:rPr>
          <w:rFonts w:ascii="Arial" w:hAnsi="Arial" w:cs="Arial"/>
          <w:sz w:val="24"/>
          <w:szCs w:val="24"/>
        </w:rPr>
        <w:t xml:space="preserve">Housing Bank (NHB), NHB’s Housing Finance companies - Guidelines for extending equity support to housing finance companies - Guidelines for extending Refinance support to Housing finance, Mortgage. </w:t>
      </w:r>
      <w:r>
        <w:rPr>
          <w:rFonts w:ascii="Arial" w:hAnsi="Arial" w:cs="Arial"/>
          <w:sz w:val="24"/>
          <w:szCs w:val="24"/>
        </w:rPr>
        <w:t xml:space="preserve"> </w:t>
      </w:r>
    </w:p>
    <w:p w:rsidR="00A6183E" w:rsidRDefault="00A6183E" w:rsidP="00A6183E">
      <w:pPr>
        <w:tabs>
          <w:tab w:val="left" w:pos="6075"/>
        </w:tabs>
        <w:spacing w:line="240" w:lineRule="auto"/>
        <w:ind w:left="1170" w:hanging="117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t>References</w:t>
      </w:r>
      <w:r w:rsidRPr="00A6183E">
        <w:rPr>
          <w:rFonts w:ascii="Arial" w:hAnsi="Arial" w:cs="Arial"/>
          <w:sz w:val="24"/>
          <w:szCs w:val="24"/>
        </w:rPr>
        <w:t>:</w:t>
      </w:r>
    </w:p>
    <w:p w:rsidR="00A6183E" w:rsidRPr="00E77DC0" w:rsidRDefault="003D1699" w:rsidP="00E77DC0">
      <w:pPr>
        <w:pStyle w:val="ListParagraph"/>
        <w:numPr>
          <w:ilvl w:val="0"/>
          <w:numId w:val="2"/>
        </w:numPr>
        <w:tabs>
          <w:tab w:val="left" w:pos="6075"/>
        </w:tabs>
        <w:spacing w:line="360" w:lineRule="auto"/>
        <w:jc w:val="both"/>
        <w:rPr>
          <w:rFonts w:ascii="Arial" w:hAnsi="Arial" w:cs="Arial"/>
          <w:noProof/>
          <w:sz w:val="24"/>
          <w:szCs w:val="24"/>
        </w:rPr>
      </w:pPr>
      <w:r w:rsidRPr="003D1699">
        <w:rPr>
          <w:rFonts w:ascii="Arial" w:hAnsi="Arial" w:cs="Arial"/>
          <w:noProof/>
          <w:sz w:val="24"/>
          <w:szCs w:val="24"/>
        </w:rPr>
        <w:t xml:space="preserve">Khan M.Y.,Financial services, Tata McGraw Hill Education Private limited, New </w:t>
      </w:r>
      <w:r w:rsidRPr="00E77DC0">
        <w:rPr>
          <w:rFonts w:ascii="Arial" w:hAnsi="Arial" w:cs="Arial"/>
          <w:noProof/>
          <w:sz w:val="24"/>
          <w:szCs w:val="24"/>
        </w:rPr>
        <w:t>Delhi.</w:t>
      </w:r>
    </w:p>
    <w:p w:rsidR="00253A1B" w:rsidRPr="00E77DC0" w:rsidRDefault="00253A1B" w:rsidP="00E77DC0">
      <w:pPr>
        <w:pStyle w:val="ListParagraph"/>
        <w:numPr>
          <w:ilvl w:val="0"/>
          <w:numId w:val="2"/>
        </w:numPr>
        <w:tabs>
          <w:tab w:val="left" w:pos="6075"/>
        </w:tabs>
        <w:spacing w:line="360" w:lineRule="auto"/>
        <w:jc w:val="both"/>
        <w:rPr>
          <w:rFonts w:ascii="Arial" w:hAnsi="Arial" w:cs="Arial"/>
          <w:noProof/>
          <w:sz w:val="24"/>
          <w:szCs w:val="24"/>
        </w:rPr>
      </w:pPr>
      <w:r w:rsidRPr="00E77DC0">
        <w:rPr>
          <w:rFonts w:ascii="Arial" w:hAnsi="Arial" w:cs="Arial"/>
          <w:noProof/>
          <w:sz w:val="24"/>
          <w:szCs w:val="24"/>
        </w:rPr>
        <w:t>Vasant Desai, Financial markets and financial services, Himalaya Publishing House, Mumbai</w:t>
      </w:r>
      <w:r w:rsidR="00E77DC0" w:rsidRPr="00E77DC0">
        <w:rPr>
          <w:rFonts w:ascii="Arial" w:hAnsi="Arial" w:cs="Arial"/>
          <w:noProof/>
          <w:sz w:val="24"/>
          <w:szCs w:val="24"/>
        </w:rPr>
        <w:t>.</w:t>
      </w:r>
    </w:p>
    <w:p w:rsidR="00E77DC0" w:rsidRPr="00E77DC0" w:rsidRDefault="00E77DC0" w:rsidP="00E77DC0">
      <w:pPr>
        <w:pStyle w:val="ListParagraph"/>
        <w:numPr>
          <w:ilvl w:val="0"/>
          <w:numId w:val="2"/>
        </w:numPr>
        <w:tabs>
          <w:tab w:val="left" w:pos="6075"/>
        </w:tabs>
        <w:spacing w:line="360" w:lineRule="auto"/>
        <w:jc w:val="both"/>
        <w:rPr>
          <w:rFonts w:ascii="Arial" w:hAnsi="Arial" w:cs="Arial"/>
          <w:noProof/>
          <w:sz w:val="24"/>
          <w:szCs w:val="24"/>
        </w:rPr>
      </w:pPr>
      <w:r w:rsidRPr="00E77DC0">
        <w:rPr>
          <w:rFonts w:ascii="Arial" w:hAnsi="Arial" w:cs="Arial"/>
          <w:noProof/>
          <w:sz w:val="24"/>
          <w:szCs w:val="24"/>
        </w:rPr>
        <w:t>Siddiah, T., Financial services, Prentice Hall of India, New Delhi.</w:t>
      </w:r>
    </w:p>
    <w:p w:rsidR="00E77DC0" w:rsidRPr="003D1699" w:rsidRDefault="00E77DC0" w:rsidP="00E77DC0">
      <w:pPr>
        <w:pStyle w:val="ListParagraph"/>
        <w:numPr>
          <w:ilvl w:val="0"/>
          <w:numId w:val="2"/>
        </w:numPr>
        <w:tabs>
          <w:tab w:val="left" w:pos="6075"/>
        </w:tabs>
        <w:spacing w:line="360" w:lineRule="auto"/>
        <w:jc w:val="both"/>
        <w:rPr>
          <w:rFonts w:ascii="Arial" w:hAnsi="Arial" w:cs="Arial"/>
          <w:b/>
          <w:noProof/>
          <w:sz w:val="24"/>
          <w:szCs w:val="24"/>
        </w:rPr>
      </w:pPr>
      <w:r w:rsidRPr="00E77DC0">
        <w:rPr>
          <w:rFonts w:ascii="Arial" w:hAnsi="Arial" w:cs="Arial"/>
          <w:noProof/>
          <w:sz w:val="24"/>
          <w:szCs w:val="24"/>
        </w:rPr>
        <w:t>Guruswamy S Financial services Tata McGraw Hill Education Pvt.Ltd New Delhi</w:t>
      </w:r>
      <w:r>
        <w:rPr>
          <w:rFonts w:ascii="Arial" w:hAnsi="Arial" w:cs="Arial"/>
          <w:b/>
          <w:noProof/>
          <w:sz w:val="24"/>
          <w:szCs w:val="24"/>
        </w:rPr>
        <w:t xml:space="preserve">. </w:t>
      </w:r>
    </w:p>
    <w:p w:rsidR="007B474F" w:rsidRPr="008E7DD3" w:rsidRDefault="00E77DC0" w:rsidP="00E77DC0">
      <w:pPr>
        <w:tabs>
          <w:tab w:val="left" w:pos="6075"/>
        </w:tabs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**       **          **</w:t>
      </w:r>
    </w:p>
    <w:p w:rsidR="007B474F" w:rsidRPr="008E7DD3" w:rsidRDefault="007B474F" w:rsidP="007B474F">
      <w:pPr>
        <w:tabs>
          <w:tab w:val="left" w:pos="6075"/>
        </w:tabs>
        <w:spacing w:line="360" w:lineRule="auto"/>
        <w:rPr>
          <w:rFonts w:ascii="Arial" w:hAnsi="Arial" w:cs="Arial"/>
          <w:b/>
          <w:sz w:val="24"/>
          <w:szCs w:val="24"/>
        </w:rPr>
      </w:pPr>
    </w:p>
    <w:p w:rsidR="007B474F" w:rsidRPr="008E7DD3" w:rsidRDefault="007B474F" w:rsidP="007B474F">
      <w:pPr>
        <w:tabs>
          <w:tab w:val="left" w:pos="6075"/>
        </w:tabs>
        <w:spacing w:line="360" w:lineRule="auto"/>
        <w:rPr>
          <w:rFonts w:ascii="Arial" w:hAnsi="Arial" w:cs="Arial"/>
          <w:b/>
          <w:sz w:val="24"/>
          <w:szCs w:val="24"/>
        </w:rPr>
      </w:pPr>
    </w:p>
    <w:p w:rsidR="007B474F" w:rsidRPr="008E7DD3" w:rsidRDefault="007B474F" w:rsidP="007B474F">
      <w:pPr>
        <w:tabs>
          <w:tab w:val="left" w:pos="6075"/>
        </w:tabs>
        <w:spacing w:line="360" w:lineRule="auto"/>
        <w:rPr>
          <w:rFonts w:ascii="Arial" w:hAnsi="Arial" w:cs="Arial"/>
          <w:b/>
          <w:sz w:val="24"/>
          <w:szCs w:val="24"/>
        </w:rPr>
      </w:pPr>
    </w:p>
    <w:p w:rsidR="007B474F" w:rsidRPr="008E7DD3" w:rsidRDefault="007B474F" w:rsidP="007B474F">
      <w:pPr>
        <w:tabs>
          <w:tab w:val="left" w:pos="6075"/>
        </w:tabs>
        <w:spacing w:line="360" w:lineRule="auto"/>
        <w:rPr>
          <w:rFonts w:ascii="Arial" w:hAnsi="Arial" w:cs="Arial"/>
          <w:b/>
          <w:sz w:val="24"/>
          <w:szCs w:val="24"/>
        </w:rPr>
      </w:pPr>
    </w:p>
    <w:p w:rsidR="007B474F" w:rsidRPr="008E7DD3" w:rsidRDefault="007B474F" w:rsidP="007B474F">
      <w:pPr>
        <w:tabs>
          <w:tab w:val="left" w:pos="6075"/>
        </w:tabs>
        <w:spacing w:line="360" w:lineRule="auto"/>
        <w:rPr>
          <w:rFonts w:ascii="Arial" w:hAnsi="Arial" w:cs="Arial"/>
          <w:b/>
          <w:sz w:val="24"/>
          <w:szCs w:val="24"/>
        </w:rPr>
      </w:pPr>
    </w:p>
    <w:p w:rsidR="007B474F" w:rsidRPr="008E7DD3" w:rsidRDefault="007B474F" w:rsidP="007B474F">
      <w:pPr>
        <w:tabs>
          <w:tab w:val="left" w:pos="6075"/>
        </w:tabs>
        <w:spacing w:line="360" w:lineRule="auto"/>
        <w:rPr>
          <w:rFonts w:ascii="Arial" w:hAnsi="Arial" w:cs="Arial"/>
          <w:b/>
          <w:sz w:val="24"/>
          <w:szCs w:val="24"/>
        </w:rPr>
      </w:pPr>
    </w:p>
    <w:p w:rsidR="007B474F" w:rsidRPr="008E7DD3" w:rsidRDefault="007B474F" w:rsidP="007B474F">
      <w:pPr>
        <w:tabs>
          <w:tab w:val="left" w:pos="6075"/>
        </w:tabs>
        <w:spacing w:line="360" w:lineRule="auto"/>
        <w:rPr>
          <w:rFonts w:ascii="Arial" w:hAnsi="Arial" w:cs="Arial"/>
          <w:b/>
          <w:sz w:val="24"/>
          <w:szCs w:val="24"/>
        </w:rPr>
      </w:pPr>
    </w:p>
    <w:p w:rsidR="007B474F" w:rsidRPr="008E7DD3" w:rsidRDefault="007B474F" w:rsidP="007B474F">
      <w:pPr>
        <w:tabs>
          <w:tab w:val="left" w:pos="6075"/>
        </w:tabs>
        <w:spacing w:line="360" w:lineRule="auto"/>
        <w:rPr>
          <w:rFonts w:ascii="Arial" w:hAnsi="Arial" w:cs="Arial"/>
          <w:b/>
          <w:sz w:val="24"/>
          <w:szCs w:val="24"/>
        </w:rPr>
      </w:pPr>
    </w:p>
    <w:p w:rsidR="007B474F" w:rsidRPr="008E7DD3" w:rsidRDefault="007B474F" w:rsidP="007B474F">
      <w:pPr>
        <w:tabs>
          <w:tab w:val="left" w:pos="6075"/>
        </w:tabs>
        <w:spacing w:line="360" w:lineRule="auto"/>
        <w:rPr>
          <w:rFonts w:ascii="Arial" w:hAnsi="Arial" w:cs="Arial"/>
          <w:b/>
          <w:sz w:val="24"/>
          <w:szCs w:val="24"/>
        </w:rPr>
      </w:pPr>
    </w:p>
    <w:p w:rsidR="007B474F" w:rsidRPr="008E7DD3" w:rsidRDefault="007B474F" w:rsidP="007B474F">
      <w:pPr>
        <w:tabs>
          <w:tab w:val="left" w:pos="6075"/>
        </w:tabs>
        <w:spacing w:line="360" w:lineRule="auto"/>
        <w:rPr>
          <w:rFonts w:ascii="Arial" w:hAnsi="Arial" w:cs="Arial"/>
          <w:b/>
          <w:sz w:val="24"/>
          <w:szCs w:val="24"/>
        </w:rPr>
      </w:pPr>
    </w:p>
    <w:p w:rsidR="007B474F" w:rsidRPr="008E7DD3" w:rsidRDefault="007B474F" w:rsidP="007B474F">
      <w:pPr>
        <w:tabs>
          <w:tab w:val="left" w:pos="6075"/>
        </w:tabs>
        <w:spacing w:line="360" w:lineRule="auto"/>
        <w:rPr>
          <w:rFonts w:ascii="Arial" w:hAnsi="Arial" w:cs="Arial"/>
          <w:b/>
          <w:sz w:val="24"/>
          <w:szCs w:val="24"/>
        </w:rPr>
      </w:pPr>
    </w:p>
    <w:p w:rsidR="007B474F" w:rsidRPr="008E7DD3" w:rsidRDefault="007B474F" w:rsidP="007B474F">
      <w:pPr>
        <w:tabs>
          <w:tab w:val="left" w:pos="6075"/>
        </w:tabs>
        <w:spacing w:line="360" w:lineRule="auto"/>
        <w:rPr>
          <w:rFonts w:ascii="Arial" w:hAnsi="Arial" w:cs="Arial"/>
          <w:b/>
          <w:sz w:val="24"/>
          <w:szCs w:val="24"/>
        </w:rPr>
      </w:pPr>
    </w:p>
    <w:p w:rsidR="007B474F" w:rsidRPr="008E7DD3" w:rsidRDefault="007B474F" w:rsidP="007B474F">
      <w:pPr>
        <w:tabs>
          <w:tab w:val="left" w:pos="6075"/>
        </w:tabs>
        <w:spacing w:line="360" w:lineRule="auto"/>
        <w:rPr>
          <w:rFonts w:ascii="Arial" w:hAnsi="Arial" w:cs="Arial"/>
          <w:b/>
          <w:sz w:val="24"/>
          <w:szCs w:val="24"/>
        </w:rPr>
      </w:pPr>
    </w:p>
    <w:p w:rsidR="007B474F" w:rsidRPr="008E7DD3" w:rsidRDefault="007B474F" w:rsidP="007B474F">
      <w:pPr>
        <w:tabs>
          <w:tab w:val="left" w:pos="6075"/>
        </w:tabs>
        <w:spacing w:line="360" w:lineRule="auto"/>
        <w:rPr>
          <w:rFonts w:ascii="Arial" w:hAnsi="Arial" w:cs="Arial"/>
          <w:b/>
          <w:sz w:val="24"/>
          <w:szCs w:val="24"/>
        </w:rPr>
      </w:pPr>
    </w:p>
    <w:p w:rsidR="007B474F" w:rsidRPr="008E7DD3" w:rsidRDefault="007B474F" w:rsidP="007B474F">
      <w:pPr>
        <w:tabs>
          <w:tab w:val="left" w:pos="6075"/>
        </w:tabs>
        <w:spacing w:line="360" w:lineRule="auto"/>
        <w:rPr>
          <w:rFonts w:ascii="Arial" w:hAnsi="Arial" w:cs="Arial"/>
          <w:b/>
          <w:sz w:val="24"/>
          <w:szCs w:val="24"/>
        </w:rPr>
      </w:pPr>
    </w:p>
    <w:p w:rsidR="009B7B65" w:rsidRDefault="009B7B65"/>
    <w:sectPr w:rsidR="009B7B65" w:rsidSect="008E7DD3">
      <w:pgSz w:w="12240" w:h="20160" w:code="5"/>
      <w:pgMar w:top="720" w:right="1296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FD384E"/>
    <w:multiLevelType w:val="hybridMultilevel"/>
    <w:tmpl w:val="F1C6E51A"/>
    <w:lvl w:ilvl="0" w:tplc="B100ED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8B0A34"/>
    <w:multiLevelType w:val="hybridMultilevel"/>
    <w:tmpl w:val="2E026146"/>
    <w:lvl w:ilvl="0" w:tplc="F69EC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B474F"/>
    <w:rsid w:val="00176E13"/>
    <w:rsid w:val="00253A1B"/>
    <w:rsid w:val="003D1699"/>
    <w:rsid w:val="004D3AAB"/>
    <w:rsid w:val="0059418C"/>
    <w:rsid w:val="006406C3"/>
    <w:rsid w:val="00682B3E"/>
    <w:rsid w:val="00761424"/>
    <w:rsid w:val="007B474F"/>
    <w:rsid w:val="0098427C"/>
    <w:rsid w:val="009B7B65"/>
    <w:rsid w:val="009C2C93"/>
    <w:rsid w:val="009F20D6"/>
    <w:rsid w:val="00A6183E"/>
    <w:rsid w:val="00D06669"/>
    <w:rsid w:val="00DE3560"/>
    <w:rsid w:val="00DE5554"/>
    <w:rsid w:val="00E77D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7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47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SJC</dc:creator>
  <cp:lastModifiedBy>SJC</cp:lastModifiedBy>
  <cp:revision>1</cp:revision>
  <dcterms:created xsi:type="dcterms:W3CDTF">2022-08-02T06:01:00Z</dcterms:created>
  <dcterms:modified xsi:type="dcterms:W3CDTF">2022-08-02T06:59:00Z</dcterms:modified>
</cp:coreProperties>
</file>