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AF" w:rsidRDefault="005459AF" w:rsidP="005459AF">
      <w:pPr>
        <w:jc w:val="center"/>
        <w:rPr>
          <w:rFonts w:ascii="Arial" w:hAnsi="Arial" w:cs="Arial"/>
        </w:rPr>
      </w:pPr>
    </w:p>
    <w:p w:rsidR="005459AF" w:rsidRDefault="005459AF" w:rsidP="005459AF">
      <w:pPr>
        <w:jc w:val="center"/>
        <w:rPr>
          <w:rFonts w:ascii="Arial" w:hAnsi="Arial" w:cs="Arial"/>
        </w:rPr>
      </w:pPr>
    </w:p>
    <w:p w:rsidR="005459AF" w:rsidRPr="000B0F67" w:rsidRDefault="005459AF" w:rsidP="005459AF">
      <w:pPr>
        <w:spacing w:line="360" w:lineRule="auto"/>
        <w:jc w:val="center"/>
        <w:rPr>
          <w:rFonts w:ascii="Arial" w:hAnsi="Arial" w:cs="Arial"/>
          <w:b/>
        </w:rPr>
      </w:pPr>
      <w:r w:rsidRPr="000B0F67">
        <w:rPr>
          <w:rFonts w:ascii="Arial" w:hAnsi="Arial" w:cs="Arial"/>
          <w:b/>
        </w:rPr>
        <w:t>ST. JOSEPH’S COLLEGE FOR WOMEN (AUTONOMOUS) VISAKHAPATNAM</w:t>
      </w:r>
    </w:p>
    <w:p w:rsidR="005459AF" w:rsidRPr="000B0F67" w:rsidRDefault="005459AF" w:rsidP="005459AF">
      <w:pPr>
        <w:spacing w:line="360" w:lineRule="auto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TIME: 4</w:t>
      </w:r>
      <w:r w:rsidRPr="000B0F67">
        <w:rPr>
          <w:rFonts w:ascii="Arial" w:hAnsi="Arial" w:cs="Arial"/>
          <w:b/>
        </w:rPr>
        <w:t xml:space="preserve"> </w:t>
      </w:r>
      <w:proofErr w:type="spellStart"/>
      <w:r w:rsidRPr="000B0F67">
        <w:rPr>
          <w:rFonts w:ascii="Arial" w:hAnsi="Arial" w:cs="Arial"/>
          <w:b/>
        </w:rPr>
        <w:t>Hrs</w:t>
      </w:r>
      <w:proofErr w:type="spellEnd"/>
      <w:r w:rsidRPr="000B0F67">
        <w:rPr>
          <w:rFonts w:ascii="Arial" w:hAnsi="Arial" w:cs="Arial"/>
          <w:b/>
        </w:rPr>
        <w:t xml:space="preserve">/week                             DIETETICS      </w:t>
      </w:r>
      <w:r w:rsidRPr="000B0F67">
        <w:rPr>
          <w:rFonts w:ascii="Arial" w:hAnsi="Arial" w:cs="Arial"/>
          <w:b/>
        </w:rPr>
        <w:tab/>
      </w:r>
      <w:r w:rsidRPr="000B0F67">
        <w:rPr>
          <w:rFonts w:ascii="Arial" w:hAnsi="Arial" w:cs="Arial"/>
          <w:b/>
        </w:rPr>
        <w:tab/>
        <w:t xml:space="preserve">                 Max. Marks: </w:t>
      </w:r>
      <w:r>
        <w:rPr>
          <w:rFonts w:ascii="Arial" w:hAnsi="Arial" w:cs="Arial"/>
          <w:b/>
        </w:rPr>
        <w:t>100</w:t>
      </w:r>
    </w:p>
    <w:p w:rsidR="005459AF" w:rsidRDefault="005459AF" w:rsidP="005459AF">
      <w:pPr>
        <w:jc w:val="both"/>
        <w:rPr>
          <w:rFonts w:ascii="Arial" w:hAnsi="Arial" w:cs="Arial"/>
          <w:b/>
        </w:rPr>
      </w:pPr>
    </w:p>
    <w:p w:rsidR="005459AF" w:rsidRDefault="00736420" w:rsidP="005459A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5459AF">
        <w:rPr>
          <w:rFonts w:ascii="Arial" w:hAnsi="Arial" w:cs="Arial"/>
          <w:b/>
        </w:rPr>
        <w:t xml:space="preserve"> OBJECTIVES:</w:t>
      </w:r>
      <w:r w:rsidR="005459AF">
        <w:rPr>
          <w:rFonts w:ascii="Arial" w:hAnsi="Arial" w:cs="Arial"/>
        </w:rPr>
        <w:t xml:space="preserve">  To enable the students to </w:t>
      </w:r>
    </w:p>
    <w:p w:rsidR="005459AF" w:rsidRDefault="005459AF" w:rsidP="005459A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Understand the role of diet in therapy.</w:t>
      </w:r>
    </w:p>
    <w:p w:rsidR="005459AF" w:rsidRDefault="005459AF" w:rsidP="005459A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Develop the capacity and aptitude for taking up dietetics as a profession.</w:t>
      </w:r>
    </w:p>
    <w:p w:rsidR="005459AF" w:rsidRDefault="005459AF" w:rsidP="005459A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Gain knowledge and develop skills and techniques in the planning and preparation of therapeutic diets. </w:t>
      </w:r>
    </w:p>
    <w:p w:rsidR="005459AF" w:rsidRDefault="005459AF" w:rsidP="005459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COURSE:</w:t>
      </w:r>
    </w:p>
    <w:p w:rsidR="005459AF" w:rsidRDefault="005459AF" w:rsidP="005459AF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I: </w:t>
      </w:r>
      <w:r>
        <w:rPr>
          <w:rFonts w:ascii="Arial" w:hAnsi="Arial" w:cs="Arial"/>
        </w:rPr>
        <w:t xml:space="preserve">Basic concepts of Dietetics </w:t>
      </w:r>
    </w:p>
    <w:p w:rsidR="005459AF" w:rsidRDefault="005459AF" w:rsidP="005459AF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Therapeutic adaptations of a normal diet.</w:t>
      </w:r>
    </w:p>
    <w:p w:rsidR="005459AF" w:rsidRPr="0088436C" w:rsidRDefault="005459AF" w:rsidP="005459AF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 &amp; Probiotics, functional foods, </w:t>
      </w:r>
      <w:proofErr w:type="spellStart"/>
      <w:r>
        <w:rPr>
          <w:rFonts w:ascii="Arial" w:hAnsi="Arial" w:cs="Arial"/>
        </w:rPr>
        <w:t>Nutraceuticals</w:t>
      </w:r>
      <w:proofErr w:type="spellEnd"/>
      <w:r>
        <w:rPr>
          <w:rFonts w:ascii="Arial" w:hAnsi="Arial" w:cs="Arial"/>
        </w:rPr>
        <w:t>.</w:t>
      </w:r>
    </w:p>
    <w:p w:rsidR="001069C9" w:rsidRDefault="005459AF" w:rsidP="001069C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Roles and responsibilities of Dietitian.</w:t>
      </w:r>
    </w:p>
    <w:p w:rsidR="001069C9" w:rsidRDefault="005459AF" w:rsidP="001069C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69C9">
        <w:rPr>
          <w:rFonts w:ascii="Arial" w:hAnsi="Arial" w:cs="Arial"/>
        </w:rPr>
        <w:t>Dietetic Association of India.</w:t>
      </w:r>
    </w:p>
    <w:p w:rsidR="005459AF" w:rsidRPr="001069C9" w:rsidRDefault="005459AF" w:rsidP="001069C9">
      <w:pPr>
        <w:numPr>
          <w:ilvl w:val="0"/>
          <w:numId w:val="3"/>
        </w:numPr>
        <w:jc w:val="both"/>
        <w:rPr>
          <w:rFonts w:ascii="Arial" w:hAnsi="Arial" w:cs="Arial"/>
        </w:rPr>
      </w:pPr>
      <w:bookmarkStart w:id="0" w:name="_GoBack"/>
      <w:bookmarkEnd w:id="0"/>
      <w:r w:rsidRPr="001069C9">
        <w:rPr>
          <w:rFonts w:ascii="Arial" w:hAnsi="Arial" w:cs="Arial"/>
        </w:rPr>
        <w:t>Traditional dietetics in India and World Over (Brief review).</w:t>
      </w:r>
    </w:p>
    <w:p w:rsidR="005459AF" w:rsidRDefault="005459AF" w:rsidP="005459AF">
      <w:pPr>
        <w:jc w:val="both"/>
        <w:rPr>
          <w:rFonts w:ascii="Arial" w:hAnsi="Arial" w:cs="Arial"/>
        </w:rPr>
      </w:pPr>
    </w:p>
    <w:p w:rsidR="005459AF" w:rsidRDefault="005459AF" w:rsidP="005459AF">
      <w:pPr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UNIT – II:   </w:t>
      </w:r>
      <w:r>
        <w:rPr>
          <w:rFonts w:ascii="Arial" w:hAnsi="Arial" w:cs="Arial"/>
        </w:rPr>
        <w:t>Incidence, etiology, metabolic change, clinical manifestations, dietary management and counseling for the following:</w:t>
      </w:r>
    </w:p>
    <w:p w:rsidR="005459AF" w:rsidRDefault="005459AF" w:rsidP="005459AF">
      <w:pPr>
        <w:ind w:left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ab/>
        <w:t xml:space="preserve">Febrile diseases – General fever, Typhoid, Tuberculosis                                    </w:t>
      </w:r>
    </w:p>
    <w:p w:rsidR="005459AF" w:rsidRDefault="005459AF" w:rsidP="005459AF">
      <w:pPr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E2ABB">
        <w:rPr>
          <w:rFonts w:ascii="Arial" w:hAnsi="Arial" w:cs="Arial"/>
        </w:rPr>
        <w:t xml:space="preserve">b. </w:t>
      </w:r>
      <w:r w:rsidRPr="001E2A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Surgical conditions – Pre &amp; Post conditions, Parenteral and enteral feeding. </w:t>
      </w:r>
    </w:p>
    <w:p w:rsidR="005459AF" w:rsidRDefault="005459AF" w:rsidP="005459AF">
      <w:pPr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c.   Infections – Diarrhea, Dysentery, AIDS.</w:t>
      </w:r>
    </w:p>
    <w:p w:rsidR="005459AF" w:rsidRDefault="005459AF" w:rsidP="005459AF">
      <w:pPr>
        <w:ind w:left="2160" w:hanging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d.</w:t>
      </w:r>
      <w:r>
        <w:rPr>
          <w:rFonts w:ascii="Arial" w:hAnsi="Arial" w:cs="Arial"/>
        </w:rPr>
        <w:tab/>
        <w:t xml:space="preserve">Deficiencies and </w:t>
      </w:r>
      <w:proofErr w:type="spellStart"/>
      <w:r>
        <w:rPr>
          <w:rFonts w:ascii="Arial" w:hAnsi="Arial" w:cs="Arial"/>
        </w:rPr>
        <w:t>Malabsorption</w:t>
      </w:r>
      <w:proofErr w:type="spellEnd"/>
      <w:r>
        <w:rPr>
          <w:rFonts w:ascii="Arial" w:hAnsi="Arial" w:cs="Arial"/>
        </w:rPr>
        <w:t xml:space="preserve"> – Anemia, Constipation, </w:t>
      </w:r>
      <w:proofErr w:type="gramStart"/>
      <w:r>
        <w:rPr>
          <w:rFonts w:ascii="Arial" w:hAnsi="Arial" w:cs="Arial"/>
        </w:rPr>
        <w:t>Under</w:t>
      </w:r>
      <w:proofErr w:type="gramEnd"/>
      <w:r>
        <w:rPr>
          <w:rFonts w:ascii="Arial" w:hAnsi="Arial" w:cs="Arial"/>
        </w:rPr>
        <w:t xml:space="preserve"> nutrition, Food                                                                                             Allergy.</w:t>
      </w:r>
    </w:p>
    <w:p w:rsidR="005459AF" w:rsidRDefault="005459AF" w:rsidP="005459AF">
      <w:pPr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UNIT – III:</w:t>
      </w:r>
      <w:r>
        <w:rPr>
          <w:rFonts w:ascii="Arial" w:hAnsi="Arial" w:cs="Arial"/>
        </w:rPr>
        <w:t xml:space="preserve"> Incidence, etiology, metabolic changes, clinical manifestations, dietary management  and counseling for Lifestyle and Degenerative diseases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59AF" w:rsidRDefault="005459AF" w:rsidP="005459AF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Obesity.</w:t>
      </w:r>
    </w:p>
    <w:p w:rsidR="005459AF" w:rsidRDefault="005459AF" w:rsidP="005459AF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Diabetes Mellitus.</w:t>
      </w:r>
    </w:p>
    <w:p w:rsidR="005459AF" w:rsidRDefault="005459AF" w:rsidP="005459AF">
      <w:pPr>
        <w:ind w:left="1800"/>
        <w:jc w:val="both"/>
        <w:rPr>
          <w:rFonts w:ascii="Arial" w:hAnsi="Arial" w:cs="Arial"/>
        </w:rPr>
      </w:pPr>
    </w:p>
    <w:p w:rsidR="005459AF" w:rsidRDefault="005459AF" w:rsidP="005459A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UNIT – IV: </w:t>
      </w:r>
      <w:r>
        <w:rPr>
          <w:rFonts w:ascii="Arial" w:hAnsi="Arial" w:cs="Arial"/>
        </w:rPr>
        <w:t xml:space="preserve">a. </w:t>
      </w:r>
      <w:proofErr w:type="gramStart"/>
      <w:r>
        <w:rPr>
          <w:rFonts w:ascii="Arial" w:hAnsi="Arial" w:cs="Arial"/>
        </w:rPr>
        <w:t>Cardiovascular</w:t>
      </w:r>
      <w:proofErr w:type="gramEnd"/>
      <w:r>
        <w:rPr>
          <w:rFonts w:ascii="Arial" w:hAnsi="Arial" w:cs="Arial"/>
        </w:rPr>
        <w:t xml:space="preserve"> diseases  </w:t>
      </w:r>
    </w:p>
    <w:p w:rsidR="005459AF" w:rsidRDefault="005459AF" w:rsidP="005459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b. Miscellaneous – Osteoporosis. </w:t>
      </w:r>
      <w:proofErr w:type="gramStart"/>
      <w:r>
        <w:rPr>
          <w:rFonts w:ascii="Arial" w:hAnsi="Arial" w:cs="Arial"/>
        </w:rPr>
        <w:t>Arthritis and Gout.</w:t>
      </w:r>
      <w:proofErr w:type="gramEnd"/>
    </w:p>
    <w:p w:rsidR="005459AF" w:rsidRPr="001E2ABB" w:rsidRDefault="005459AF" w:rsidP="005459AF">
      <w:pPr>
        <w:jc w:val="both"/>
        <w:rPr>
          <w:rFonts w:ascii="Arial" w:hAnsi="Arial" w:cs="Arial"/>
        </w:rPr>
      </w:pPr>
      <w:r w:rsidRPr="001E2ABB">
        <w:rPr>
          <w:rFonts w:ascii="Arial" w:hAnsi="Arial" w:cs="Arial"/>
        </w:rPr>
        <w:tab/>
      </w:r>
      <w:r w:rsidRPr="001E2ABB">
        <w:rPr>
          <w:rFonts w:ascii="Arial" w:hAnsi="Arial" w:cs="Arial"/>
        </w:rPr>
        <w:tab/>
      </w:r>
    </w:p>
    <w:p w:rsidR="005459AF" w:rsidRDefault="005459AF" w:rsidP="005459AF">
      <w:pPr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UNIT – V:  </w:t>
      </w:r>
      <w:r>
        <w:rPr>
          <w:rFonts w:ascii="Arial" w:hAnsi="Arial" w:cs="Arial"/>
        </w:rPr>
        <w:t>Etiology, Clinical manifestations &amp; Overview of Dietary management.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IBS.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Peptic Ulcer.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Viral Hepatitis 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Cirrhosis (Alcoholic &amp; </w:t>
      </w:r>
      <w:proofErr w:type="spellStart"/>
      <w:r>
        <w:rPr>
          <w:rFonts w:ascii="Arial" w:hAnsi="Arial" w:cs="Arial"/>
        </w:rPr>
        <w:t>Non alcoholic</w:t>
      </w:r>
      <w:proofErr w:type="spellEnd"/>
      <w:r>
        <w:rPr>
          <w:rFonts w:ascii="Arial" w:hAnsi="Arial" w:cs="Arial"/>
        </w:rPr>
        <w:t>)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Cholelithiasis</w:t>
      </w:r>
      <w:proofErr w:type="spellEnd"/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Nephritis  </w:t>
      </w:r>
    </w:p>
    <w:p w:rsidR="005459AF" w:rsidRDefault="005459AF" w:rsidP="005459AF">
      <w:pPr>
        <w:numPr>
          <w:ilvl w:val="0"/>
          <w:numId w:val="5"/>
        </w:numPr>
        <w:tabs>
          <w:tab w:val="clear" w:pos="2460"/>
          <w:tab w:val="num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Renal Calculi</w:t>
      </w:r>
    </w:p>
    <w:p w:rsidR="005459AF" w:rsidRDefault="005459AF" w:rsidP="005459AF">
      <w:pPr>
        <w:ind w:left="1440"/>
        <w:jc w:val="both"/>
        <w:rPr>
          <w:rFonts w:ascii="Arial" w:hAnsi="Arial" w:cs="Arial"/>
        </w:rPr>
      </w:pPr>
    </w:p>
    <w:p w:rsidR="005459AF" w:rsidRDefault="005459AF" w:rsidP="005459AF">
      <w:pPr>
        <w:ind w:left="1080" w:hanging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SUGGESTED REFERENCES: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, M. (1986) – Principles of Nutrition and Dietetics – BAPPCO,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Bangalore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Turner, D. (1964 – Handbook of Diet Therapy –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</w:rPr>
            <w:t>University</w:t>
          </w:r>
        </w:smartTag>
        <w:r>
          <w:rPr>
            <w:rFonts w:ascii="Arial" w:hAnsi="Arial" w:cs="Arial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</w:rPr>
            <w:t>Chicago</w:t>
          </w:r>
        </w:smartTag>
      </w:smartTag>
      <w:r>
        <w:rPr>
          <w:rFonts w:ascii="Arial" w:hAnsi="Arial" w:cs="Arial"/>
        </w:rPr>
        <w:t xml:space="preserve"> Press, Chicago.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Goodhart</w:t>
      </w:r>
      <w:proofErr w:type="spellEnd"/>
      <w:r>
        <w:rPr>
          <w:rFonts w:ascii="Arial" w:hAnsi="Arial" w:cs="Arial"/>
        </w:rPr>
        <w:t xml:space="preserve">, R.S., &amp; </w:t>
      </w:r>
      <w:proofErr w:type="spellStart"/>
      <w:r>
        <w:rPr>
          <w:rFonts w:ascii="Arial" w:hAnsi="Arial" w:cs="Arial"/>
        </w:rPr>
        <w:t>Shils</w:t>
      </w:r>
      <w:proofErr w:type="spellEnd"/>
      <w:r>
        <w:rPr>
          <w:rFonts w:ascii="Arial" w:hAnsi="Arial" w:cs="Arial"/>
        </w:rPr>
        <w:t xml:space="preserve"> M.E. (1980) –Modern Nutrition in Health and Disease – K.M. Varghese &amp; Co.,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Robinson, </w:t>
      </w:r>
      <w:proofErr w:type="spellStart"/>
      <w:r>
        <w:rPr>
          <w:rFonts w:ascii="Arial" w:hAnsi="Arial" w:cs="Arial"/>
        </w:rPr>
        <w:t>Ch</w:t>
      </w:r>
      <w:proofErr w:type="spellEnd"/>
      <w:r>
        <w:rPr>
          <w:rFonts w:ascii="Arial" w:hAnsi="Arial" w:cs="Arial"/>
        </w:rPr>
        <w:t xml:space="preserve"> and Lawler M.A. (1980) Modern and Therapeutic Nutrition –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Publishing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Anita, F.P., (1973) – Clinical Nutrition and </w:t>
      </w:r>
      <w:smartTag w:uri="urn:schemas-microsoft-com:office:smarttags" w:element="PlaceName">
        <w:r>
          <w:rPr>
            <w:rFonts w:ascii="Arial" w:hAnsi="Arial" w:cs="Arial"/>
          </w:rPr>
          <w:t>Dietetics–Oxford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University</w:t>
        </w:r>
      </w:smartTag>
      <w:r>
        <w:rPr>
          <w:rFonts w:ascii="Arial" w:hAnsi="Arial" w:cs="Arial"/>
        </w:rPr>
        <w:t xml:space="preserve"> Press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Davidson, S., and </w:t>
      </w:r>
      <w:proofErr w:type="spellStart"/>
      <w:r>
        <w:rPr>
          <w:rFonts w:ascii="Arial" w:hAnsi="Arial" w:cs="Arial"/>
        </w:rPr>
        <w:t>Passmore</w:t>
      </w:r>
      <w:proofErr w:type="spellEnd"/>
      <w:r>
        <w:rPr>
          <w:rFonts w:ascii="Arial" w:hAnsi="Arial" w:cs="Arial"/>
        </w:rPr>
        <w:t xml:space="preserve">, R. (1977) – Human Nutrition and Dietetics - E &amp; S., Livingstone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Some Therapeutic diets – NIN,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 (Latest Edition)</w:t>
      </w:r>
    </w:p>
    <w:p w:rsidR="005459AF" w:rsidRDefault="005459AF" w:rsidP="005459AF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Nutritive Value of Indian Foods – NIN,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  <w:r w:rsidRPr="003F0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(Latest Edition)</w:t>
      </w:r>
    </w:p>
    <w:p w:rsidR="005459AF" w:rsidRDefault="005459AF" w:rsidP="005459AF">
      <w:pPr>
        <w:spacing w:line="480" w:lineRule="auto"/>
        <w:ind w:left="108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**      **</w:t>
      </w:r>
    </w:p>
    <w:p w:rsidR="005459AF" w:rsidRDefault="005459AF" w:rsidP="005459A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59AF" w:rsidRDefault="005459AF" w:rsidP="005459AF">
      <w:pPr>
        <w:jc w:val="center"/>
        <w:rPr>
          <w:rFonts w:ascii="Arial" w:hAnsi="Arial" w:cs="Arial"/>
        </w:rPr>
      </w:pPr>
    </w:p>
    <w:p w:rsidR="005459AF" w:rsidRDefault="005459AF" w:rsidP="005459AF">
      <w:pPr>
        <w:jc w:val="center"/>
        <w:rPr>
          <w:rFonts w:ascii="Arial" w:hAnsi="Arial" w:cs="Arial"/>
        </w:rPr>
      </w:pPr>
    </w:p>
    <w:p w:rsidR="005459AF" w:rsidRPr="008A3E26" w:rsidRDefault="005459AF" w:rsidP="005459AF">
      <w:pPr>
        <w:spacing w:line="360" w:lineRule="auto"/>
        <w:jc w:val="center"/>
        <w:rPr>
          <w:rFonts w:ascii="Arial" w:hAnsi="Arial" w:cs="Arial"/>
          <w:b/>
        </w:rPr>
      </w:pPr>
      <w:r w:rsidRPr="008A3E26">
        <w:rPr>
          <w:rFonts w:ascii="Arial" w:hAnsi="Arial" w:cs="Arial"/>
          <w:b/>
        </w:rPr>
        <w:t>ST. JOSEPH’S COLLEGE FOR WOMEN (AUTONOMOUS) VISAKHAPATNAM</w:t>
      </w:r>
    </w:p>
    <w:p w:rsidR="005459AF" w:rsidRPr="008A3E26" w:rsidRDefault="005459AF" w:rsidP="005459AF">
      <w:pPr>
        <w:spacing w:line="360" w:lineRule="auto"/>
        <w:rPr>
          <w:rFonts w:ascii="Arial" w:hAnsi="Arial" w:cs="Arial"/>
          <w:b/>
        </w:rPr>
      </w:pPr>
      <w:r w:rsidRPr="008A3E26">
        <w:rPr>
          <w:rFonts w:ascii="Arial" w:hAnsi="Arial" w:cs="Arial"/>
          <w:b/>
        </w:rPr>
        <w:t xml:space="preserve">    TIME: 2 </w:t>
      </w:r>
      <w:proofErr w:type="spellStart"/>
      <w:r w:rsidRPr="008A3E26">
        <w:rPr>
          <w:rFonts w:ascii="Arial" w:hAnsi="Arial" w:cs="Arial"/>
          <w:b/>
        </w:rPr>
        <w:t>Hrs</w:t>
      </w:r>
      <w:proofErr w:type="spellEnd"/>
      <w:r w:rsidRPr="008A3E26">
        <w:rPr>
          <w:rFonts w:ascii="Arial" w:hAnsi="Arial" w:cs="Arial"/>
          <w:b/>
        </w:rPr>
        <w:t xml:space="preserve">/week                         DIETETICS PRACTICAL     </w:t>
      </w:r>
      <w:r w:rsidRPr="008A3E26">
        <w:rPr>
          <w:rFonts w:ascii="Arial" w:hAnsi="Arial" w:cs="Arial"/>
          <w:b/>
        </w:rPr>
        <w:tab/>
      </w:r>
      <w:r w:rsidRPr="008A3E26">
        <w:rPr>
          <w:rFonts w:ascii="Arial" w:hAnsi="Arial" w:cs="Arial"/>
          <w:b/>
        </w:rPr>
        <w:tab/>
        <w:t xml:space="preserve">       Max. Marks: 50</w:t>
      </w:r>
    </w:p>
    <w:p w:rsidR="005459AF" w:rsidRDefault="005459AF" w:rsidP="005459AF">
      <w:pPr>
        <w:spacing w:line="360" w:lineRule="auto"/>
        <w:rPr>
          <w:rFonts w:ascii="Arial" w:hAnsi="Arial" w:cs="Arial"/>
          <w:b/>
        </w:rPr>
      </w:pPr>
    </w:p>
    <w:p w:rsidR="005459AF" w:rsidRDefault="005459AF" w:rsidP="005459A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students to </w:t>
      </w:r>
    </w:p>
    <w:p w:rsidR="005459AF" w:rsidRDefault="005459AF" w:rsidP="005459A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Understand the role of food in treatment of diseases.</w:t>
      </w:r>
    </w:p>
    <w:p w:rsidR="005459AF" w:rsidRDefault="005459AF" w:rsidP="005459A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Relate the planning of the diet and diet counseling to etiology and symptoms.</w:t>
      </w:r>
    </w:p>
    <w:p w:rsidR="005459AF" w:rsidRDefault="005459AF" w:rsidP="005459A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5459AF" w:rsidRDefault="005459AF" w:rsidP="005459AF">
      <w:pPr>
        <w:spacing w:line="360" w:lineRule="auto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I: </w:t>
      </w:r>
      <w:r>
        <w:rPr>
          <w:rFonts w:ascii="Arial" w:hAnsi="Arial" w:cs="Arial"/>
        </w:rPr>
        <w:t xml:space="preserve">Preparation and serving of therapeutic diets modified in consistency and nutritive value for – </w:t>
      </w:r>
    </w:p>
    <w:p w:rsidR="005459AF" w:rsidRDefault="005459AF" w:rsidP="005459A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Routine hospital diets.</w:t>
      </w:r>
    </w:p>
    <w:p w:rsidR="005459AF" w:rsidRDefault="005459AF" w:rsidP="005459A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Special feeding.</w:t>
      </w:r>
    </w:p>
    <w:p w:rsidR="005459AF" w:rsidRDefault="005459AF" w:rsidP="005459A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459AF" w:rsidRDefault="005459AF" w:rsidP="005459AF">
      <w:pPr>
        <w:spacing w:line="360" w:lineRule="auto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II: </w:t>
      </w:r>
      <w:r>
        <w:rPr>
          <w:rFonts w:ascii="Arial" w:hAnsi="Arial" w:cs="Arial"/>
        </w:rPr>
        <w:t xml:space="preserve">Planning, food exchanges and preparation for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a.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Underweight.</w:t>
      </w:r>
      <w:proofErr w:type="gramEnd"/>
    </w:p>
    <w:p w:rsidR="005459AF" w:rsidRDefault="005459AF" w:rsidP="005459AF">
      <w:pPr>
        <w:spacing w:line="360" w:lineRule="auto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E2ABB">
        <w:rPr>
          <w:rFonts w:ascii="Arial" w:hAnsi="Arial" w:cs="Arial"/>
        </w:rPr>
        <w:t xml:space="preserve">b. </w:t>
      </w:r>
      <w:r w:rsidRPr="001E2ABB">
        <w:rPr>
          <w:rFonts w:ascii="Arial" w:hAnsi="Arial" w:cs="Arial"/>
        </w:rPr>
        <w:tab/>
      </w:r>
      <w:r>
        <w:rPr>
          <w:rFonts w:ascii="Arial" w:hAnsi="Arial" w:cs="Arial"/>
        </w:rPr>
        <w:t>Febrile diseases – Tuberculosis.</w:t>
      </w:r>
    </w:p>
    <w:p w:rsidR="005459AF" w:rsidRDefault="005459AF" w:rsidP="005459AF">
      <w:pPr>
        <w:spacing w:line="360" w:lineRule="auto"/>
        <w:ind w:left="1800" w:hanging="180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c.   Anemia. </w:t>
      </w:r>
    </w:p>
    <w:p w:rsidR="005459AF" w:rsidRDefault="005459AF" w:rsidP="005459AF">
      <w:pPr>
        <w:spacing w:line="360" w:lineRule="auto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>UNIT – III:</w:t>
      </w:r>
      <w:r>
        <w:rPr>
          <w:rFonts w:ascii="Arial" w:hAnsi="Arial" w:cs="Arial"/>
        </w:rPr>
        <w:t xml:space="preserve"> Planning, food exchanges and preparation for life style disorders - </w:t>
      </w:r>
    </w:p>
    <w:p w:rsidR="005459AF" w:rsidRDefault="005459AF" w:rsidP="005459AF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Obesity &amp; Diabetes mellitus.</w:t>
      </w:r>
    </w:p>
    <w:p w:rsidR="005459AF" w:rsidRPr="001E2ABB" w:rsidRDefault="005459AF" w:rsidP="005459AF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Cardiovascular diseases – Hypertension, Atherosclerosis.</w:t>
      </w:r>
      <w:r>
        <w:rPr>
          <w:rFonts w:ascii="Arial" w:hAnsi="Arial" w:cs="Arial"/>
        </w:rPr>
        <w:tab/>
      </w:r>
    </w:p>
    <w:p w:rsidR="005459AF" w:rsidRDefault="005459AF" w:rsidP="005459AF">
      <w:pPr>
        <w:spacing w:line="360" w:lineRule="auto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IV: </w:t>
      </w:r>
      <w:r>
        <w:rPr>
          <w:rFonts w:ascii="Arial" w:hAnsi="Arial" w:cs="Arial"/>
        </w:rPr>
        <w:tab/>
        <w:t xml:space="preserve">Planning, food exchanges and preparation for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a. </w:t>
      </w:r>
      <w:r>
        <w:rPr>
          <w:rFonts w:ascii="Arial" w:hAnsi="Arial" w:cs="Arial"/>
        </w:rPr>
        <w:tab/>
        <w:t xml:space="preserve"> Peptic Ulcers</w:t>
      </w:r>
    </w:p>
    <w:p w:rsidR="005459AF" w:rsidRDefault="005459AF" w:rsidP="005459AF">
      <w:pPr>
        <w:spacing w:line="360" w:lineRule="auto"/>
        <w:ind w:left="1800" w:hanging="180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E2ABB">
        <w:rPr>
          <w:rFonts w:ascii="Arial" w:hAnsi="Arial" w:cs="Arial"/>
        </w:rPr>
        <w:t xml:space="preserve">b. </w:t>
      </w:r>
      <w:r w:rsidRPr="001E2A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Hepatitis &amp; Cirrhosis</w:t>
      </w:r>
    </w:p>
    <w:p w:rsidR="005459AF" w:rsidRDefault="005459AF" w:rsidP="005459AF">
      <w:pPr>
        <w:spacing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c.   Nephritis &amp; Calculi</w:t>
      </w:r>
    </w:p>
    <w:p w:rsidR="005459AF" w:rsidRDefault="005459AF" w:rsidP="005459AF">
      <w:pPr>
        <w:spacing w:line="360" w:lineRule="auto"/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>UNIT – V: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Case studies and </w:t>
      </w:r>
      <w:proofErr w:type="spellStart"/>
      <w:r>
        <w:rPr>
          <w:rFonts w:ascii="Arial" w:hAnsi="Arial" w:cs="Arial"/>
        </w:rPr>
        <w:t>Counselling</w:t>
      </w:r>
      <w:proofErr w:type="spellEnd"/>
      <w:r>
        <w:rPr>
          <w:rFonts w:ascii="Arial" w:hAnsi="Arial" w:cs="Arial"/>
        </w:rPr>
        <w:t xml:space="preserve"> of Patients.</w:t>
      </w:r>
    </w:p>
    <w:p w:rsidR="005459AF" w:rsidRDefault="005459AF" w:rsidP="005459AF">
      <w:pPr>
        <w:rPr>
          <w:rFonts w:ascii="Arial" w:hAnsi="Arial" w:cs="Arial"/>
        </w:rPr>
      </w:pPr>
    </w:p>
    <w:p w:rsidR="005459AF" w:rsidRDefault="005459AF" w:rsidP="005459AF">
      <w:pPr>
        <w:spacing w:line="360" w:lineRule="auto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SELECTED REFERENCES: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>, M. (1986) – Principles of Nutrition and Dietetics – BAPPCO, Bangalore.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Goodhart</w:t>
      </w:r>
      <w:proofErr w:type="spellEnd"/>
      <w:r>
        <w:rPr>
          <w:rFonts w:ascii="Arial" w:hAnsi="Arial" w:cs="Arial"/>
        </w:rPr>
        <w:t xml:space="preserve">, R.S., &amp; </w:t>
      </w:r>
      <w:proofErr w:type="spellStart"/>
      <w:smartTag w:uri="urn:schemas-microsoft-com:office:smarttags" w:element="City">
        <w:r>
          <w:rPr>
            <w:rFonts w:ascii="Arial" w:hAnsi="Arial" w:cs="Arial"/>
          </w:rPr>
          <w:t>Shils</w:t>
        </w:r>
      </w:smartTag>
      <w:proofErr w:type="spellEnd"/>
      <w:r>
        <w:rPr>
          <w:rFonts w:ascii="Arial" w:hAnsi="Arial" w:cs="Arial"/>
        </w:rPr>
        <w:t xml:space="preserve"> </w:t>
      </w:r>
      <w:smartTag w:uri="urn:schemas-microsoft-com:office:smarttags" w:element="State">
        <w:r>
          <w:rPr>
            <w:rFonts w:ascii="Arial" w:hAnsi="Arial" w:cs="Arial"/>
          </w:rPr>
          <w:t>M.E.</w:t>
        </w:r>
      </w:smartTag>
      <w:r>
        <w:rPr>
          <w:rFonts w:ascii="Arial" w:hAnsi="Arial" w:cs="Arial"/>
        </w:rPr>
        <w:t xml:space="preserve"> (1980) –Modern Nutrition in Health and Disease – K.M. Varghese &amp; Co.,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Robinson, </w:t>
      </w:r>
      <w:proofErr w:type="spellStart"/>
      <w:r>
        <w:rPr>
          <w:rFonts w:ascii="Arial" w:hAnsi="Arial" w:cs="Arial"/>
        </w:rPr>
        <w:t>Ch</w:t>
      </w:r>
      <w:proofErr w:type="spellEnd"/>
      <w:r>
        <w:rPr>
          <w:rFonts w:ascii="Arial" w:hAnsi="Arial" w:cs="Arial"/>
        </w:rPr>
        <w:t xml:space="preserve"> and Lawler M.A. (1980) Modern and Therapeutic Nutrition –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Publishing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Anita, F.P., (1973) – Clinical Nutrition and Dietetics 0 – </w:t>
      </w:r>
      <w:smartTag w:uri="urn:schemas-microsoft-com:office:smarttags" w:element="PlaceName">
        <w:r>
          <w:rPr>
            <w:rFonts w:ascii="Arial" w:hAnsi="Arial" w:cs="Arial"/>
          </w:rPr>
          <w:t>Oxford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University</w:t>
        </w:r>
      </w:smartTag>
      <w:r>
        <w:rPr>
          <w:rFonts w:ascii="Arial" w:hAnsi="Arial" w:cs="Arial"/>
        </w:rPr>
        <w:t xml:space="preserve"> Press –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Davidson, S., and </w:t>
      </w:r>
      <w:proofErr w:type="spellStart"/>
      <w:r>
        <w:rPr>
          <w:rFonts w:ascii="Arial" w:hAnsi="Arial" w:cs="Arial"/>
        </w:rPr>
        <w:t>Passmore</w:t>
      </w:r>
      <w:proofErr w:type="spellEnd"/>
      <w:r>
        <w:rPr>
          <w:rFonts w:ascii="Arial" w:hAnsi="Arial" w:cs="Arial"/>
        </w:rPr>
        <w:t xml:space="preserve">, R. (1977) – Human Nutrition and Dietetics - E &amp; S., Livingstone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Taylor</w:t>
          </w:r>
        </w:smartTag>
      </w:smartTag>
      <w:r>
        <w:rPr>
          <w:rFonts w:ascii="Arial" w:hAnsi="Arial" w:cs="Arial"/>
        </w:rPr>
        <w:t xml:space="preserve">, C.M., and </w:t>
      </w:r>
      <w:proofErr w:type="spellStart"/>
      <w:r>
        <w:rPr>
          <w:rFonts w:ascii="Arial" w:hAnsi="Arial" w:cs="Arial"/>
        </w:rPr>
        <w:t>Meclead</w:t>
      </w:r>
      <w:proofErr w:type="spellEnd"/>
      <w:r>
        <w:rPr>
          <w:rFonts w:ascii="Arial" w:hAnsi="Arial" w:cs="Arial"/>
        </w:rPr>
        <w:t xml:space="preserve">, G., (*1960) – Roses Laboratory Handbook of Dietetics – </w:t>
      </w:r>
    </w:p>
    <w:p w:rsidR="005459AF" w:rsidRDefault="005459AF" w:rsidP="005459A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E &amp; S Macmillan &amp;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Some Therapeutic diets – NIN,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 (Latest Edition)</w:t>
      </w:r>
    </w:p>
    <w:p w:rsidR="005459AF" w:rsidRDefault="005459AF" w:rsidP="005459A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Nutritive Value of Indian Foods – NIN,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  <w:r w:rsidRPr="003F0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(Latest Edition)</w:t>
      </w:r>
    </w:p>
    <w:p w:rsidR="005459AF" w:rsidRDefault="005459AF" w:rsidP="005459AF">
      <w:pPr>
        <w:spacing w:line="360" w:lineRule="auto"/>
        <w:ind w:left="1080"/>
        <w:rPr>
          <w:rFonts w:ascii="Arial" w:hAnsi="Arial" w:cs="Arial"/>
        </w:rPr>
      </w:pPr>
    </w:p>
    <w:p w:rsidR="005459AF" w:rsidRDefault="005459AF" w:rsidP="005459A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5459AF" w:rsidRDefault="005459AF" w:rsidP="005459AF">
      <w:pPr>
        <w:spacing w:line="360" w:lineRule="auto"/>
        <w:rPr>
          <w:rFonts w:ascii="Arial" w:hAnsi="Arial" w:cs="Arial"/>
        </w:rPr>
      </w:pPr>
    </w:p>
    <w:p w:rsidR="005459AF" w:rsidRDefault="005459AF" w:rsidP="005459AF"/>
    <w:p w:rsidR="005459AF" w:rsidRDefault="005459AF" w:rsidP="005459AF"/>
    <w:p w:rsidR="005459AF" w:rsidRDefault="005459AF" w:rsidP="005459AF"/>
    <w:p w:rsidR="005459AF" w:rsidRDefault="005459AF" w:rsidP="005459AF"/>
    <w:p w:rsidR="005459AF" w:rsidRDefault="005459AF" w:rsidP="005459AF"/>
    <w:p w:rsidR="00AB328D" w:rsidRDefault="00AB328D"/>
    <w:sectPr w:rsidR="00AB328D" w:rsidSect="00A602F2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A2CCC"/>
    <w:multiLevelType w:val="hybridMultilevel"/>
    <w:tmpl w:val="83420E9C"/>
    <w:lvl w:ilvl="0" w:tplc="494A3462">
      <w:start w:val="1"/>
      <w:numFmt w:val="lowerLetter"/>
      <w:lvlText w:val="%1."/>
      <w:lvlJc w:val="left"/>
      <w:pPr>
        <w:tabs>
          <w:tab w:val="num" w:pos="2460"/>
        </w:tabs>
        <w:ind w:left="2460" w:hanging="10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>
    <w:nsid w:val="5A8149A1"/>
    <w:multiLevelType w:val="hybridMultilevel"/>
    <w:tmpl w:val="E9948AB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5DA143DD"/>
    <w:multiLevelType w:val="hybridMultilevel"/>
    <w:tmpl w:val="85B01F12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6DE940A6"/>
    <w:multiLevelType w:val="hybridMultilevel"/>
    <w:tmpl w:val="7A6A98B6"/>
    <w:lvl w:ilvl="0" w:tplc="2150467C">
      <w:start w:val="2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933134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7D"/>
    <w:rsid w:val="001069C9"/>
    <w:rsid w:val="001E0AD7"/>
    <w:rsid w:val="005459AF"/>
    <w:rsid w:val="00736420"/>
    <w:rsid w:val="00AB328D"/>
    <w:rsid w:val="00C4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2017-01-22T18:03:00Z</dcterms:created>
  <dcterms:modified xsi:type="dcterms:W3CDTF">2017-01-22T18:05:00Z</dcterms:modified>
</cp:coreProperties>
</file>